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1FAA9" w14:textId="19100AEF" w:rsidR="00BC49FD" w:rsidRPr="00C10292" w:rsidRDefault="005E02F1" w:rsidP="005E02F1">
      <w:pPr>
        <w:spacing w:after="0" w:line="240" w:lineRule="auto"/>
        <w:rPr>
          <w:rFonts w:cs="Calibri"/>
        </w:rPr>
      </w:pPr>
      <w:r w:rsidRPr="00893207">
        <w:rPr>
          <w:rFonts w:cs="Calibri"/>
          <w:b/>
          <w:bCs/>
        </w:rPr>
        <w:t>Znak sprawy: PSZ.271.</w:t>
      </w:r>
      <w:r w:rsidR="009E5A2C" w:rsidRPr="00893207">
        <w:rPr>
          <w:rFonts w:cs="Calibri"/>
          <w:b/>
          <w:bCs/>
        </w:rPr>
        <w:t>2</w:t>
      </w:r>
      <w:r w:rsidRPr="00893207">
        <w:rPr>
          <w:rFonts w:cs="Calibri"/>
          <w:b/>
          <w:bCs/>
        </w:rPr>
        <w:t xml:space="preserve">.2026.AS                                                                 </w:t>
      </w:r>
      <w:r w:rsidR="00BC49FD" w:rsidRPr="00893207">
        <w:rPr>
          <w:rFonts w:cs="Calibri"/>
        </w:rPr>
        <w:tab/>
      </w:r>
      <w:r w:rsidR="00BC49FD" w:rsidRPr="00893207">
        <w:rPr>
          <w:rFonts w:cs="Calibri"/>
        </w:rPr>
        <w:tab/>
      </w:r>
      <w:r w:rsidR="00AC7421" w:rsidRPr="00893207">
        <w:rPr>
          <w:rFonts w:cs="Calibri"/>
        </w:rPr>
        <w:t xml:space="preserve">Giżycko, </w:t>
      </w:r>
      <w:r w:rsidR="00665915" w:rsidRPr="00C10292">
        <w:rPr>
          <w:rFonts w:cs="Calibri"/>
        </w:rPr>
        <w:t>24</w:t>
      </w:r>
      <w:r w:rsidRPr="00C10292">
        <w:rPr>
          <w:rFonts w:cs="Calibri"/>
        </w:rPr>
        <w:t>.0</w:t>
      </w:r>
      <w:r w:rsidR="00C10292" w:rsidRPr="00C10292">
        <w:rPr>
          <w:rFonts w:cs="Calibri"/>
        </w:rPr>
        <w:t>4</w:t>
      </w:r>
      <w:r w:rsidRPr="00C10292">
        <w:rPr>
          <w:rFonts w:cs="Calibri"/>
        </w:rPr>
        <w:t>.2026r.</w:t>
      </w:r>
    </w:p>
    <w:tbl>
      <w:tblPr>
        <w:tblW w:w="0" w:type="auto"/>
        <w:tblInd w:w="250" w:type="dxa"/>
        <w:tblBorders>
          <w:top w:val="single" w:sz="4" w:space="0" w:color="auto"/>
        </w:tblBorders>
        <w:tblCellMar>
          <w:left w:w="70" w:type="dxa"/>
          <w:right w:w="70" w:type="dxa"/>
        </w:tblCellMar>
        <w:tblLook w:val="0000" w:firstRow="0" w:lastRow="0" w:firstColumn="0" w:lastColumn="0" w:noHBand="0" w:noVBand="0"/>
      </w:tblPr>
      <w:tblGrid>
        <w:gridCol w:w="8820"/>
      </w:tblGrid>
      <w:tr w:rsidR="00BC49FD" w:rsidRPr="00893207" w14:paraId="1A938958" w14:textId="77777777" w:rsidTr="00C824AE">
        <w:trPr>
          <w:trHeight w:val="301"/>
        </w:trPr>
        <w:tc>
          <w:tcPr>
            <w:tcW w:w="8820" w:type="dxa"/>
            <w:tcBorders>
              <w:top w:val="nil"/>
            </w:tcBorders>
          </w:tcPr>
          <w:p w14:paraId="473A1710" w14:textId="77777777" w:rsidR="00BC49FD" w:rsidRPr="00893207" w:rsidRDefault="00BC49FD" w:rsidP="00C824AE">
            <w:pPr>
              <w:spacing w:after="0" w:line="240" w:lineRule="auto"/>
              <w:rPr>
                <w:rFonts w:cs="Calibri"/>
              </w:rPr>
            </w:pPr>
          </w:p>
        </w:tc>
      </w:tr>
    </w:tbl>
    <w:p w14:paraId="50F5B840" w14:textId="0ECEBF70" w:rsidR="00BC49FD" w:rsidRPr="00893207" w:rsidRDefault="00CF016F" w:rsidP="00CF016F">
      <w:pPr>
        <w:autoSpaceDE w:val="0"/>
        <w:autoSpaceDN w:val="0"/>
        <w:adjustRightInd w:val="0"/>
        <w:spacing w:after="0" w:line="240" w:lineRule="auto"/>
        <w:jc w:val="center"/>
        <w:rPr>
          <w:rFonts w:eastAsiaTheme="minorHAnsi" w:cs="Calibri"/>
          <w:b/>
          <w:bCs/>
        </w:rPr>
      </w:pPr>
      <w:r w:rsidRPr="00893207">
        <w:rPr>
          <w:rFonts w:eastAsiaTheme="minorHAnsi" w:cs="Calibri"/>
          <w:b/>
          <w:bCs/>
        </w:rPr>
        <w:t xml:space="preserve">ZAPROSZENIE DO SKŁADANIA OFERT </w:t>
      </w:r>
    </w:p>
    <w:p w14:paraId="31861CAE" w14:textId="2208544C" w:rsidR="00D61A43" w:rsidRPr="00893207" w:rsidRDefault="00D61A43" w:rsidP="00D61A43">
      <w:pPr>
        <w:autoSpaceDE w:val="0"/>
        <w:autoSpaceDN w:val="0"/>
        <w:adjustRightInd w:val="0"/>
        <w:spacing w:after="0" w:line="240" w:lineRule="auto"/>
        <w:rPr>
          <w:rFonts w:eastAsiaTheme="minorHAnsi" w:cs="Calibri"/>
          <w:b/>
          <w:bCs/>
        </w:rPr>
      </w:pPr>
      <w:r w:rsidRPr="00893207">
        <w:rPr>
          <w:rFonts w:eastAsiaTheme="minorHAnsi" w:cs="Calibri"/>
          <w:b/>
          <w:bCs/>
        </w:rPr>
        <w:t>Zamawiający:</w:t>
      </w:r>
    </w:p>
    <w:p w14:paraId="7FA521BE" w14:textId="77777777" w:rsidR="00D61A43" w:rsidRPr="00893207" w:rsidRDefault="00D61A43" w:rsidP="00D61A43">
      <w:pPr>
        <w:spacing w:after="0" w:line="240" w:lineRule="auto"/>
        <w:jc w:val="both"/>
        <w:rPr>
          <w:rFonts w:cs="Calibri"/>
        </w:rPr>
      </w:pPr>
      <w:r w:rsidRPr="00893207">
        <w:rPr>
          <w:rFonts w:cs="Calibri"/>
        </w:rPr>
        <w:t xml:space="preserve">Gmina Miejska Giżycko </w:t>
      </w:r>
    </w:p>
    <w:p w14:paraId="7D0C6477" w14:textId="77777777" w:rsidR="00D61A43" w:rsidRPr="00893207" w:rsidRDefault="00D61A43" w:rsidP="00D61A43">
      <w:pPr>
        <w:spacing w:after="0" w:line="240" w:lineRule="auto"/>
        <w:jc w:val="both"/>
        <w:rPr>
          <w:rFonts w:cs="Calibri"/>
        </w:rPr>
      </w:pPr>
      <w:r w:rsidRPr="00893207">
        <w:rPr>
          <w:rFonts w:cs="Calibri"/>
        </w:rPr>
        <w:t>11-500 Giżycko, Aleja 1 Maja 14,</w:t>
      </w:r>
    </w:p>
    <w:p w14:paraId="5F771F8A" w14:textId="77777777" w:rsidR="00D61A43" w:rsidRPr="00893207" w:rsidRDefault="00D61A43" w:rsidP="00D61A43">
      <w:pPr>
        <w:spacing w:after="0" w:line="240" w:lineRule="auto"/>
        <w:jc w:val="both"/>
        <w:rPr>
          <w:rFonts w:cs="Calibri"/>
        </w:rPr>
      </w:pPr>
      <w:r w:rsidRPr="00893207">
        <w:rPr>
          <w:rFonts w:cs="Calibri"/>
        </w:rPr>
        <w:t>Godziny pracy: pon. 8.00 – 16.00, wt.-pt. 7.30 – 15.30</w:t>
      </w:r>
    </w:p>
    <w:p w14:paraId="7801EA24" w14:textId="77777777" w:rsidR="00D61A43" w:rsidRPr="00893207" w:rsidRDefault="00D61A43" w:rsidP="00D61A43">
      <w:pPr>
        <w:spacing w:after="0" w:line="240" w:lineRule="auto"/>
        <w:jc w:val="both"/>
        <w:rPr>
          <w:rFonts w:cs="Calibri"/>
        </w:rPr>
      </w:pPr>
      <w:r w:rsidRPr="00893207">
        <w:rPr>
          <w:rFonts w:cs="Calibri"/>
        </w:rPr>
        <w:t xml:space="preserve">NIP 845-19-51-457 </w:t>
      </w:r>
    </w:p>
    <w:p w14:paraId="7C804E53" w14:textId="77777777" w:rsidR="00D61A43" w:rsidRPr="00893207" w:rsidRDefault="00D61A43" w:rsidP="00D61A43">
      <w:pPr>
        <w:spacing w:after="0" w:line="240" w:lineRule="auto"/>
        <w:jc w:val="both"/>
        <w:rPr>
          <w:rFonts w:cs="Calibri"/>
        </w:rPr>
      </w:pPr>
      <w:r w:rsidRPr="00893207">
        <w:rPr>
          <w:rFonts w:cs="Calibri"/>
        </w:rPr>
        <w:t>Telefon (87) 73 24 111, (87) 73 24 113</w:t>
      </w:r>
    </w:p>
    <w:p w14:paraId="6149D20B" w14:textId="77777777" w:rsidR="00D61A43" w:rsidRPr="00893207" w:rsidRDefault="00D61A43" w:rsidP="00D61A43">
      <w:pPr>
        <w:spacing w:after="0" w:line="240" w:lineRule="auto"/>
        <w:rPr>
          <w:rFonts w:cs="Calibri"/>
        </w:rPr>
      </w:pPr>
      <w:r w:rsidRPr="00893207">
        <w:rPr>
          <w:rFonts w:cs="Calibri"/>
        </w:rPr>
        <w:t xml:space="preserve">e-mail: </w:t>
      </w:r>
      <w:hyperlink r:id="rId8" w:history="1">
        <w:r w:rsidRPr="00893207">
          <w:rPr>
            <w:rStyle w:val="Hipercze"/>
            <w:rFonts w:cs="Calibri"/>
          </w:rPr>
          <w:t>urzad@gizycko.pl</w:t>
        </w:r>
      </w:hyperlink>
    </w:p>
    <w:p w14:paraId="680BCEA1" w14:textId="77777777" w:rsidR="00D61A43" w:rsidRPr="00893207" w:rsidRDefault="00D61A43" w:rsidP="00D61A43">
      <w:pPr>
        <w:spacing w:after="0" w:line="240" w:lineRule="auto"/>
        <w:rPr>
          <w:rFonts w:cs="Calibri"/>
        </w:rPr>
      </w:pPr>
      <w:r w:rsidRPr="00893207">
        <w:rPr>
          <w:rFonts w:cs="Calibri"/>
        </w:rPr>
        <w:t xml:space="preserve">Nr </w:t>
      </w:r>
      <w:proofErr w:type="spellStart"/>
      <w:r w:rsidRPr="00893207">
        <w:rPr>
          <w:rFonts w:cs="Calibri"/>
        </w:rPr>
        <w:t>KSeF</w:t>
      </w:r>
      <w:proofErr w:type="spellEnd"/>
      <w:r w:rsidRPr="00893207">
        <w:rPr>
          <w:rFonts w:cs="Calibri"/>
        </w:rPr>
        <w:t xml:space="preserve"> (ID): 8451951457-10002</w:t>
      </w:r>
    </w:p>
    <w:p w14:paraId="11BFA18C" w14:textId="77777777" w:rsidR="00D61A43" w:rsidRPr="00893207" w:rsidRDefault="00D61A43" w:rsidP="00D61A43">
      <w:pPr>
        <w:autoSpaceDE w:val="0"/>
        <w:autoSpaceDN w:val="0"/>
        <w:adjustRightInd w:val="0"/>
        <w:spacing w:after="0" w:line="240" w:lineRule="auto"/>
        <w:rPr>
          <w:rFonts w:eastAsiaTheme="minorHAnsi" w:cs="Calibri"/>
          <w:b/>
          <w:bCs/>
        </w:rPr>
      </w:pPr>
    </w:p>
    <w:p w14:paraId="79E706FB" w14:textId="77777777" w:rsidR="00FD1458" w:rsidRDefault="009E5A2C" w:rsidP="000716AB">
      <w:pPr>
        <w:autoSpaceDE w:val="0"/>
        <w:autoSpaceDN w:val="0"/>
        <w:adjustRightInd w:val="0"/>
        <w:spacing w:after="0" w:line="240" w:lineRule="auto"/>
        <w:jc w:val="both"/>
        <w:rPr>
          <w:rFonts w:cs="Calibri"/>
        </w:rPr>
      </w:pPr>
      <w:r w:rsidRPr="00893207">
        <w:rPr>
          <w:rFonts w:eastAsiaTheme="minorHAnsi" w:cs="Calibri"/>
          <w:bCs/>
        </w:rPr>
        <w:t xml:space="preserve">Przedmiotowe postępowanie </w:t>
      </w:r>
      <w:r w:rsidRPr="00893207">
        <w:rPr>
          <w:rFonts w:cs="Calibri"/>
        </w:rPr>
        <w:t xml:space="preserve">o udzielenie zamówienia publicznego </w:t>
      </w:r>
      <w:proofErr w:type="spellStart"/>
      <w:r w:rsidR="000716AB">
        <w:rPr>
          <w:rFonts w:cs="Calibri"/>
        </w:rPr>
        <w:t>pn</w:t>
      </w:r>
      <w:proofErr w:type="spellEnd"/>
      <w:r w:rsidRPr="00893207">
        <w:rPr>
          <w:rFonts w:cs="Calibri"/>
        </w:rPr>
        <w:t>:</w:t>
      </w:r>
      <w:r w:rsidR="005461EB">
        <w:rPr>
          <w:rFonts w:cs="Calibri"/>
        </w:rPr>
        <w:t xml:space="preserve"> </w:t>
      </w:r>
    </w:p>
    <w:p w14:paraId="01BEEABD" w14:textId="77777777" w:rsidR="00FD1458" w:rsidRDefault="00FD1458" w:rsidP="000716AB">
      <w:pPr>
        <w:autoSpaceDE w:val="0"/>
        <w:autoSpaceDN w:val="0"/>
        <w:adjustRightInd w:val="0"/>
        <w:spacing w:after="0" w:line="240" w:lineRule="auto"/>
        <w:jc w:val="both"/>
        <w:rPr>
          <w:rFonts w:cs="Calibri"/>
          <w:b/>
          <w:bCs/>
        </w:rPr>
      </w:pPr>
      <w:r w:rsidRPr="00C2784D">
        <w:rPr>
          <w:rFonts w:cs="Calibri"/>
          <w:b/>
          <w:bCs/>
        </w:rPr>
        <w:t>„ZAGOSPODAROWANIE PLAŻY MIEJSKIEJ W GIŻYCKU – OCZYSZCZENIE TERENU, DOSTAWA, ROZŁADUNEK I ROZPLANTOWANIE PIASKU”</w:t>
      </w:r>
    </w:p>
    <w:p w14:paraId="16033A72" w14:textId="12668311" w:rsidR="00191588" w:rsidRPr="00893207" w:rsidRDefault="009E5A2C" w:rsidP="000716AB">
      <w:pPr>
        <w:autoSpaceDE w:val="0"/>
        <w:autoSpaceDN w:val="0"/>
        <w:adjustRightInd w:val="0"/>
        <w:spacing w:after="0" w:line="240" w:lineRule="auto"/>
        <w:jc w:val="both"/>
        <w:rPr>
          <w:rFonts w:cs="Calibri"/>
        </w:rPr>
      </w:pPr>
      <w:r w:rsidRPr="00893207">
        <w:rPr>
          <w:rFonts w:cs="Calibri"/>
        </w:rPr>
        <w:t xml:space="preserve">prowadzone jest na </w:t>
      </w:r>
      <w:r w:rsidRPr="00893207">
        <w:rPr>
          <w:rFonts w:eastAsia="Aptos" w:cs="Calibri"/>
          <w:bCs/>
        </w:rPr>
        <w:t xml:space="preserve">podstawie przepisów </w:t>
      </w:r>
      <w:r w:rsidRPr="00893207">
        <w:rPr>
          <w:rFonts w:cs="Calibri"/>
        </w:rPr>
        <w:t>Regulaminu udzielania zamówień publicznych w Urzędzie Miejskim w Giżycku, których wartość nie przekracza kwoty określonej w art. 2 ust. 1 pkt 1 ustawy z dnia 11 września 2019r. Prawo zamówień publicznych</w:t>
      </w:r>
      <w:r w:rsidR="000716AB">
        <w:rPr>
          <w:rFonts w:cs="Calibri"/>
        </w:rPr>
        <w:t>,</w:t>
      </w:r>
      <w:r w:rsidRPr="00893207">
        <w:rPr>
          <w:rFonts w:cs="Calibri"/>
        </w:rPr>
        <w:t xml:space="preserve"> stanowiąc</w:t>
      </w:r>
      <w:r w:rsidR="000716AB">
        <w:rPr>
          <w:rFonts w:cs="Calibri"/>
        </w:rPr>
        <w:t>ego</w:t>
      </w:r>
      <w:r w:rsidRPr="00893207">
        <w:rPr>
          <w:rFonts w:cs="Calibri"/>
        </w:rPr>
        <w:t xml:space="preserve"> Załącznik nr 2 do Zarządzenia Burmistrza Miasta Giżycka z dnia 23 grudnia 2025r. </w:t>
      </w:r>
    </w:p>
    <w:p w14:paraId="69C933A0" w14:textId="77777777" w:rsidR="00EC1440" w:rsidRDefault="00CF016F" w:rsidP="000716AB">
      <w:pPr>
        <w:autoSpaceDE w:val="0"/>
        <w:autoSpaceDN w:val="0"/>
        <w:adjustRightInd w:val="0"/>
        <w:spacing w:after="0" w:line="240" w:lineRule="auto"/>
        <w:jc w:val="both"/>
        <w:rPr>
          <w:rFonts w:eastAsiaTheme="minorHAnsi" w:cs="Calibri"/>
          <w:bCs/>
        </w:rPr>
      </w:pPr>
      <w:r w:rsidRPr="00893207">
        <w:rPr>
          <w:rFonts w:eastAsiaTheme="minorHAnsi" w:cs="Calibri"/>
          <w:bCs/>
        </w:rPr>
        <w:t xml:space="preserve">Wyniki przetargu zostaną ogłoszone </w:t>
      </w:r>
      <w:r w:rsidR="003864CA" w:rsidRPr="00893207">
        <w:rPr>
          <w:rFonts w:eastAsiaTheme="minorHAnsi" w:cs="Calibri"/>
          <w:bCs/>
        </w:rPr>
        <w:t xml:space="preserve">na </w:t>
      </w:r>
      <w:r w:rsidR="00CF13B3" w:rsidRPr="00893207">
        <w:rPr>
          <w:rFonts w:eastAsiaTheme="minorHAnsi" w:cs="Calibri"/>
          <w:bCs/>
        </w:rPr>
        <w:t xml:space="preserve">Platformie zakupowej pod adresem </w:t>
      </w:r>
    </w:p>
    <w:p w14:paraId="2DE5CF11" w14:textId="29CCC706" w:rsidR="00CF016F" w:rsidRPr="00893207" w:rsidRDefault="00EC1440" w:rsidP="000716AB">
      <w:pPr>
        <w:autoSpaceDE w:val="0"/>
        <w:autoSpaceDN w:val="0"/>
        <w:adjustRightInd w:val="0"/>
        <w:spacing w:after="0" w:line="240" w:lineRule="auto"/>
        <w:jc w:val="both"/>
        <w:rPr>
          <w:rFonts w:eastAsiaTheme="minorHAnsi" w:cs="Calibri"/>
          <w:bCs/>
        </w:rPr>
      </w:pPr>
      <w:hyperlink r:id="rId9" w:history="1">
        <w:r w:rsidRPr="00180E3D">
          <w:rPr>
            <w:rStyle w:val="Hipercze"/>
            <w:rFonts w:eastAsiaTheme="minorHAnsi" w:cs="Calibri"/>
            <w:bCs/>
          </w:rPr>
          <w:t xml:space="preserve">https://platformazakupowa.pl/transakcja/1280547 </w:t>
        </w:r>
      </w:hyperlink>
    </w:p>
    <w:p w14:paraId="3EE42A89" w14:textId="714CF58A" w:rsidR="00EB095A" w:rsidRPr="00893207" w:rsidRDefault="00EB095A" w:rsidP="00EB095A">
      <w:pPr>
        <w:autoSpaceDE w:val="0"/>
        <w:autoSpaceDN w:val="0"/>
        <w:adjustRightInd w:val="0"/>
        <w:spacing w:after="0" w:line="240" w:lineRule="auto"/>
        <w:rPr>
          <w:rFonts w:eastAsiaTheme="minorHAnsi" w:cs="Calibri"/>
          <w:bCs/>
        </w:rPr>
      </w:pPr>
      <w:r w:rsidRPr="00893207">
        <w:rPr>
          <w:rFonts w:eastAsiaTheme="minorHAnsi" w:cs="Calibri"/>
          <w:bCs/>
        </w:rPr>
        <w:t>W sprawach nieuregulowanych w Zaproszeniu do składania ofert, zastosowanie będą miały właściwe przepisy Kodeksu cywilnego</w:t>
      </w:r>
      <w:r w:rsidR="00F8479F">
        <w:rPr>
          <w:rFonts w:eastAsiaTheme="minorHAnsi" w:cs="Calibri"/>
          <w:bCs/>
        </w:rPr>
        <w:t xml:space="preserve">, </w:t>
      </w:r>
      <w:r w:rsidR="00F8479F" w:rsidRPr="00893207">
        <w:rPr>
          <w:rFonts w:cs="Calibri"/>
        </w:rPr>
        <w:t>Regulaminu udzielania zamówień publicznych w Urzędzie Miejskim w Giżycku, których wartość nie przekracza kwoty określonej w art. 2 ust. 1 pkt 1 ustawy z dnia 11 września 2019r. Prawo zamówień publicznych</w:t>
      </w:r>
      <w:r w:rsidR="00F8479F">
        <w:rPr>
          <w:rFonts w:cs="Calibri"/>
        </w:rPr>
        <w:t>,</w:t>
      </w:r>
      <w:r w:rsidR="00F8479F" w:rsidRPr="00893207">
        <w:rPr>
          <w:rFonts w:cs="Calibri"/>
        </w:rPr>
        <w:t xml:space="preserve"> stanowiąc</w:t>
      </w:r>
      <w:r w:rsidR="00F8479F">
        <w:rPr>
          <w:rFonts w:cs="Calibri"/>
        </w:rPr>
        <w:t>ego</w:t>
      </w:r>
      <w:r w:rsidR="00F8479F" w:rsidRPr="00893207">
        <w:rPr>
          <w:rFonts w:cs="Calibri"/>
        </w:rPr>
        <w:t xml:space="preserve"> Załącznik nr 2 do Zarządzenia Burmistrza Miasta Giżycka z dnia 23 grudnia 2025r. </w:t>
      </w:r>
      <w:r w:rsidRPr="00893207">
        <w:rPr>
          <w:rFonts w:eastAsiaTheme="minorHAnsi" w:cs="Calibri"/>
          <w:bCs/>
        </w:rPr>
        <w:t xml:space="preserve">i inne powszechnie obowiązujące </w:t>
      </w:r>
      <w:r w:rsidR="00ED3457" w:rsidRPr="00893207">
        <w:rPr>
          <w:rFonts w:eastAsiaTheme="minorHAnsi" w:cs="Calibri"/>
          <w:bCs/>
        </w:rPr>
        <w:t>normy prawne.</w:t>
      </w:r>
    </w:p>
    <w:p w14:paraId="30979428" w14:textId="77777777" w:rsidR="00BC49FD" w:rsidRPr="00893207" w:rsidRDefault="00BC49FD" w:rsidP="00BC49FD">
      <w:pPr>
        <w:autoSpaceDE w:val="0"/>
        <w:autoSpaceDN w:val="0"/>
        <w:adjustRightInd w:val="0"/>
        <w:spacing w:after="0" w:line="240" w:lineRule="auto"/>
        <w:rPr>
          <w:rFonts w:eastAsiaTheme="minorHAnsi" w:cs="Calibri"/>
          <w:bCs/>
        </w:rPr>
      </w:pPr>
    </w:p>
    <w:p w14:paraId="57D00233" w14:textId="77777777" w:rsidR="00BC49FD" w:rsidRPr="00893207" w:rsidRDefault="00BC49FD" w:rsidP="00BC49FD">
      <w:pPr>
        <w:autoSpaceDE w:val="0"/>
        <w:autoSpaceDN w:val="0"/>
        <w:adjustRightInd w:val="0"/>
        <w:spacing w:after="0" w:line="240" w:lineRule="auto"/>
        <w:rPr>
          <w:rFonts w:eastAsiaTheme="minorHAnsi" w:cs="Calibri"/>
          <w:b/>
          <w:bCs/>
        </w:rPr>
      </w:pPr>
      <w:r w:rsidRPr="00893207">
        <w:rPr>
          <w:rFonts w:eastAsiaTheme="minorHAnsi" w:cs="Calibri"/>
          <w:b/>
          <w:bCs/>
        </w:rPr>
        <w:t xml:space="preserve">I. OPIS PRZEDMIOTU ZAMÓWIENIA ORAZ OKREŚLENIE WIELKOŚCI LUB ZAKRESU ZAMÓWIENIA </w:t>
      </w:r>
    </w:p>
    <w:p w14:paraId="61F13059" w14:textId="77777777" w:rsidR="00BC49FD" w:rsidRPr="00893207" w:rsidRDefault="00BC49FD" w:rsidP="00BC49FD">
      <w:pPr>
        <w:autoSpaceDE w:val="0"/>
        <w:autoSpaceDN w:val="0"/>
        <w:adjustRightInd w:val="0"/>
        <w:spacing w:after="0" w:line="240" w:lineRule="auto"/>
        <w:rPr>
          <w:rFonts w:eastAsiaTheme="minorHAnsi" w:cs="Calibri"/>
        </w:rPr>
      </w:pPr>
    </w:p>
    <w:p w14:paraId="3CA65545" w14:textId="57E4638C" w:rsidR="00671212" w:rsidRPr="00BC62D8" w:rsidRDefault="00BC49FD" w:rsidP="00BC62D8">
      <w:pPr>
        <w:pStyle w:val="Akapitzlist"/>
        <w:numPr>
          <w:ilvl w:val="0"/>
          <w:numId w:val="6"/>
        </w:numPr>
        <w:autoSpaceDE w:val="0"/>
        <w:autoSpaceDN w:val="0"/>
        <w:adjustRightInd w:val="0"/>
        <w:spacing w:after="0" w:line="240" w:lineRule="auto"/>
        <w:ind w:left="357" w:hanging="357"/>
        <w:rPr>
          <w:rFonts w:eastAsiaTheme="minorHAnsi" w:cs="Calibri"/>
        </w:rPr>
      </w:pPr>
      <w:r w:rsidRPr="00893207">
        <w:rPr>
          <w:rFonts w:eastAsiaTheme="minorHAnsi" w:cs="Calibri"/>
        </w:rPr>
        <w:t>Przedmiotem zamówienia jest</w:t>
      </w:r>
      <w:r w:rsidR="00671212" w:rsidRPr="00BC62D8">
        <w:rPr>
          <w:rFonts w:eastAsiaTheme="minorHAnsi" w:cs="Calibri"/>
        </w:rPr>
        <w:t xml:space="preserve"> wykonanie następujących prac na terenie Pla</w:t>
      </w:r>
      <w:r w:rsidR="009D0826" w:rsidRPr="00BC62D8">
        <w:rPr>
          <w:rFonts w:eastAsiaTheme="minorHAnsi" w:cs="Calibri"/>
        </w:rPr>
        <w:t>ż</w:t>
      </w:r>
      <w:r w:rsidR="00671212" w:rsidRPr="00BC62D8">
        <w:rPr>
          <w:rFonts w:eastAsiaTheme="minorHAnsi" w:cs="Calibri"/>
        </w:rPr>
        <w:t>y Miejskiej</w:t>
      </w:r>
      <w:r w:rsidR="00BC62D8">
        <w:rPr>
          <w:rFonts w:eastAsiaTheme="minorHAnsi" w:cs="Calibri"/>
        </w:rPr>
        <w:br/>
      </w:r>
      <w:r w:rsidR="00671212" w:rsidRPr="00BC62D8">
        <w:rPr>
          <w:rFonts w:eastAsiaTheme="minorHAnsi" w:cs="Calibri"/>
        </w:rPr>
        <w:t xml:space="preserve"> w Giżycku (działka nr</w:t>
      </w:r>
      <w:r w:rsidR="0009379F" w:rsidRPr="00BC62D8">
        <w:rPr>
          <w:rFonts w:eastAsiaTheme="minorHAnsi" w:cs="Calibri"/>
        </w:rPr>
        <w:t xml:space="preserve"> 1-</w:t>
      </w:r>
      <w:r w:rsidR="00671212" w:rsidRPr="00BC62D8">
        <w:rPr>
          <w:rFonts w:eastAsiaTheme="minorHAnsi" w:cs="Calibri"/>
        </w:rPr>
        <w:t xml:space="preserve"> 535/4):</w:t>
      </w:r>
    </w:p>
    <w:p w14:paraId="7D34A0E7" w14:textId="6D3E7341" w:rsidR="009D0826" w:rsidRPr="00044F32" w:rsidRDefault="009D0826" w:rsidP="00314D0C">
      <w:pPr>
        <w:pStyle w:val="Akapitzlist"/>
        <w:autoSpaceDE w:val="0"/>
        <w:autoSpaceDN w:val="0"/>
        <w:adjustRightInd w:val="0"/>
        <w:spacing w:after="0" w:line="240" w:lineRule="auto"/>
        <w:ind w:left="0"/>
        <w:jc w:val="both"/>
        <w:rPr>
          <w:rFonts w:eastAsiaTheme="minorHAnsi" w:cs="Calibri"/>
          <w:b/>
          <w:bCs/>
        </w:rPr>
      </w:pPr>
      <w:r w:rsidRPr="00044F32">
        <w:rPr>
          <w:rFonts w:eastAsiaTheme="minorHAnsi" w:cs="Calibri"/>
          <w:b/>
          <w:bCs/>
        </w:rPr>
        <w:t>Obszar 1 i 2:</w:t>
      </w:r>
    </w:p>
    <w:p w14:paraId="6C9F6377" w14:textId="39090972" w:rsidR="00671212" w:rsidRDefault="00671212" w:rsidP="00671212">
      <w:pPr>
        <w:pStyle w:val="Akapitzlist"/>
        <w:numPr>
          <w:ilvl w:val="0"/>
          <w:numId w:val="59"/>
        </w:numPr>
        <w:autoSpaceDE w:val="0"/>
        <w:autoSpaceDN w:val="0"/>
        <w:adjustRightInd w:val="0"/>
        <w:spacing w:after="0" w:line="240" w:lineRule="auto"/>
        <w:jc w:val="both"/>
        <w:rPr>
          <w:rFonts w:eastAsiaTheme="minorHAnsi" w:cs="Calibri"/>
        </w:rPr>
      </w:pPr>
      <w:r>
        <w:rPr>
          <w:rFonts w:eastAsiaTheme="minorHAnsi" w:cs="Calibri"/>
        </w:rPr>
        <w:t>oczyszczenie terenu z pozostałości po starym trawniku oraz innych elementów – powierzchnia ok</w:t>
      </w:r>
      <w:r w:rsidR="00B149C1">
        <w:rPr>
          <w:rFonts w:eastAsiaTheme="minorHAnsi" w:cs="Calibri"/>
        </w:rPr>
        <w:t>.</w:t>
      </w:r>
      <w:r>
        <w:rPr>
          <w:rFonts w:eastAsiaTheme="minorHAnsi" w:cs="Calibri"/>
        </w:rPr>
        <w:t xml:space="preserve"> 1</w:t>
      </w:r>
      <w:r w:rsidR="00A00FF6">
        <w:rPr>
          <w:rFonts w:eastAsiaTheme="minorHAnsi" w:cs="Calibri"/>
        </w:rPr>
        <w:t>10</w:t>
      </w:r>
      <w:r>
        <w:rPr>
          <w:rFonts w:eastAsiaTheme="minorHAnsi" w:cs="Calibri"/>
        </w:rPr>
        <w:t>0</w:t>
      </w:r>
      <w:r w:rsidR="00FD1458">
        <w:rPr>
          <w:rFonts w:eastAsiaTheme="minorHAnsi" w:cs="Calibri"/>
        </w:rPr>
        <w:t xml:space="preserve"> </w:t>
      </w:r>
      <w:r>
        <w:rPr>
          <w:rFonts w:eastAsiaTheme="minorHAnsi" w:cs="Calibri"/>
        </w:rPr>
        <w:t>m</w:t>
      </w:r>
      <w:r w:rsidRPr="00671212">
        <w:rPr>
          <w:rFonts w:eastAsiaTheme="minorHAnsi" w:cs="Calibri"/>
          <w:vertAlign w:val="superscript"/>
        </w:rPr>
        <w:t>2</w:t>
      </w:r>
      <w:r w:rsidR="00FD1458">
        <w:rPr>
          <w:rFonts w:eastAsiaTheme="minorHAnsi" w:cs="Calibri"/>
        </w:rPr>
        <w:t xml:space="preserve">, </w:t>
      </w:r>
      <w:r>
        <w:rPr>
          <w:rFonts w:eastAsiaTheme="minorHAnsi" w:cs="Calibri"/>
        </w:rPr>
        <w:t>na głębokoś</w:t>
      </w:r>
      <w:r w:rsidR="00FD1458">
        <w:rPr>
          <w:rFonts w:eastAsiaTheme="minorHAnsi" w:cs="Calibri"/>
        </w:rPr>
        <w:t>ci:</w:t>
      </w:r>
      <w:r>
        <w:rPr>
          <w:rFonts w:eastAsiaTheme="minorHAnsi" w:cs="Calibri"/>
        </w:rPr>
        <w:t xml:space="preserve"> 10-15 cm</w:t>
      </w:r>
      <w:r w:rsidR="00FD1458">
        <w:rPr>
          <w:rFonts w:eastAsiaTheme="minorHAnsi" w:cs="Calibri"/>
        </w:rPr>
        <w:t>;</w:t>
      </w:r>
    </w:p>
    <w:p w14:paraId="548BDDC9" w14:textId="2D253571" w:rsidR="00671212" w:rsidRDefault="00671212" w:rsidP="00671212">
      <w:pPr>
        <w:pStyle w:val="Akapitzlist"/>
        <w:numPr>
          <w:ilvl w:val="0"/>
          <w:numId w:val="59"/>
        </w:numPr>
        <w:autoSpaceDE w:val="0"/>
        <w:autoSpaceDN w:val="0"/>
        <w:adjustRightInd w:val="0"/>
        <w:spacing w:after="0" w:line="240" w:lineRule="auto"/>
        <w:jc w:val="both"/>
        <w:rPr>
          <w:rFonts w:eastAsiaTheme="minorHAnsi" w:cs="Calibri"/>
        </w:rPr>
      </w:pPr>
      <w:r>
        <w:rPr>
          <w:rFonts w:eastAsiaTheme="minorHAnsi" w:cs="Calibri"/>
        </w:rPr>
        <w:t>wywiezienie i utylizacja urobku</w:t>
      </w:r>
      <w:r w:rsidR="00FD1458">
        <w:rPr>
          <w:rFonts w:eastAsiaTheme="minorHAnsi" w:cs="Calibri"/>
        </w:rPr>
        <w:t>;</w:t>
      </w:r>
    </w:p>
    <w:p w14:paraId="7CC8C192" w14:textId="5792E2AB" w:rsidR="009D0826" w:rsidRDefault="009D0826" w:rsidP="00671212">
      <w:pPr>
        <w:pStyle w:val="Akapitzlist"/>
        <w:numPr>
          <w:ilvl w:val="0"/>
          <w:numId w:val="59"/>
        </w:numPr>
        <w:autoSpaceDE w:val="0"/>
        <w:autoSpaceDN w:val="0"/>
        <w:adjustRightInd w:val="0"/>
        <w:spacing w:after="0" w:line="240" w:lineRule="auto"/>
        <w:jc w:val="both"/>
        <w:rPr>
          <w:rFonts w:eastAsiaTheme="minorHAnsi" w:cs="Calibri"/>
        </w:rPr>
      </w:pPr>
      <w:r>
        <w:rPr>
          <w:rFonts w:eastAsiaTheme="minorHAnsi" w:cs="Calibri"/>
        </w:rPr>
        <w:t>wyrównanie nawierzchni</w:t>
      </w:r>
      <w:r w:rsidR="00FD1458">
        <w:rPr>
          <w:rFonts w:eastAsiaTheme="minorHAnsi" w:cs="Calibri"/>
        </w:rPr>
        <w:t>;</w:t>
      </w:r>
    </w:p>
    <w:p w14:paraId="3AF06467" w14:textId="32C3BAD7" w:rsidR="009D0826" w:rsidRPr="00044F32" w:rsidRDefault="009D0826" w:rsidP="009D0826">
      <w:pPr>
        <w:autoSpaceDE w:val="0"/>
        <w:autoSpaceDN w:val="0"/>
        <w:adjustRightInd w:val="0"/>
        <w:spacing w:after="0" w:line="240" w:lineRule="auto"/>
        <w:jc w:val="both"/>
        <w:rPr>
          <w:rFonts w:eastAsiaTheme="minorHAnsi" w:cs="Calibri"/>
          <w:b/>
          <w:bCs/>
        </w:rPr>
      </w:pPr>
      <w:r w:rsidRPr="00044F32">
        <w:rPr>
          <w:rFonts w:eastAsiaTheme="minorHAnsi" w:cs="Calibri"/>
          <w:b/>
          <w:bCs/>
        </w:rPr>
        <w:t>Obszar 3:</w:t>
      </w:r>
    </w:p>
    <w:p w14:paraId="008EC980" w14:textId="4EBC40B7" w:rsidR="004314EC" w:rsidRPr="00044F32" w:rsidRDefault="009E5A2C" w:rsidP="00314D0C">
      <w:pPr>
        <w:pStyle w:val="Akapitzlist"/>
        <w:widowControl w:val="0"/>
        <w:numPr>
          <w:ilvl w:val="0"/>
          <w:numId w:val="59"/>
        </w:numPr>
        <w:suppressAutoHyphens/>
        <w:autoSpaceDE w:val="0"/>
        <w:autoSpaceDN w:val="0"/>
        <w:adjustRightInd w:val="0"/>
        <w:spacing w:after="0" w:line="240" w:lineRule="auto"/>
        <w:jc w:val="both"/>
        <w:rPr>
          <w:rFonts w:cs="Calibri"/>
        </w:rPr>
      </w:pPr>
      <w:r w:rsidRPr="00044F32">
        <w:rPr>
          <w:rFonts w:eastAsiaTheme="minorHAnsi" w:cs="Calibri"/>
        </w:rPr>
        <w:t>dostawa</w:t>
      </w:r>
      <w:r w:rsidR="00EC1440" w:rsidRPr="00044F32">
        <w:rPr>
          <w:rFonts w:eastAsiaTheme="minorHAnsi" w:cs="Calibri"/>
        </w:rPr>
        <w:t>,</w:t>
      </w:r>
      <w:r w:rsidRPr="00044F32">
        <w:rPr>
          <w:rFonts w:eastAsiaTheme="minorHAnsi" w:cs="Calibri"/>
        </w:rPr>
        <w:t xml:space="preserve"> rozładunek </w:t>
      </w:r>
      <w:r w:rsidR="00EC1440" w:rsidRPr="00044F32">
        <w:rPr>
          <w:rFonts w:eastAsiaTheme="minorHAnsi" w:cs="Calibri"/>
        </w:rPr>
        <w:t xml:space="preserve">i rozplantowanie </w:t>
      </w:r>
      <w:r w:rsidRPr="00044F32">
        <w:rPr>
          <w:rFonts w:eastAsiaTheme="minorHAnsi" w:cs="Calibri"/>
        </w:rPr>
        <w:t xml:space="preserve">piasku na Plaży Miejskiej w Giżycku </w:t>
      </w:r>
      <w:r w:rsidR="004314EC" w:rsidRPr="00044F32">
        <w:rPr>
          <w:rFonts w:eastAsiaTheme="minorHAnsi" w:cs="Calibri"/>
        </w:rPr>
        <w:t>w ilości 1</w:t>
      </w:r>
      <w:r w:rsidR="00671212" w:rsidRPr="00044F32">
        <w:rPr>
          <w:rFonts w:eastAsiaTheme="minorHAnsi" w:cs="Calibri"/>
        </w:rPr>
        <w:t>7</w:t>
      </w:r>
      <w:r w:rsidR="004314EC" w:rsidRPr="00044F32">
        <w:rPr>
          <w:rFonts w:eastAsiaTheme="minorHAnsi" w:cs="Calibri"/>
        </w:rPr>
        <w:t>00 ton</w:t>
      </w:r>
      <w:r w:rsidR="00FD1458">
        <w:rPr>
          <w:rFonts w:eastAsiaTheme="minorHAnsi" w:cs="Calibri"/>
        </w:rPr>
        <w:t>.</w:t>
      </w:r>
      <w:r w:rsidR="004314EC" w:rsidRPr="00044F32">
        <w:rPr>
          <w:rFonts w:eastAsiaTheme="minorHAnsi" w:cs="Calibri"/>
        </w:rPr>
        <w:t xml:space="preserve"> </w:t>
      </w:r>
    </w:p>
    <w:p w14:paraId="0C5A5580" w14:textId="77777777" w:rsidR="004314EC" w:rsidRPr="00893207" w:rsidRDefault="004314EC" w:rsidP="00314D0C">
      <w:pPr>
        <w:pStyle w:val="Akapitzlist"/>
        <w:autoSpaceDE w:val="0"/>
        <w:autoSpaceDN w:val="0"/>
        <w:adjustRightInd w:val="0"/>
        <w:spacing w:after="0" w:line="240" w:lineRule="auto"/>
        <w:ind w:left="0"/>
        <w:jc w:val="both"/>
        <w:rPr>
          <w:rFonts w:eastAsiaTheme="minorHAnsi" w:cs="Calibri"/>
        </w:rPr>
      </w:pPr>
    </w:p>
    <w:p w14:paraId="0959BC30" w14:textId="77777777" w:rsidR="009E5A2C" w:rsidRPr="00430499" w:rsidRDefault="009E5A2C" w:rsidP="00314D0C">
      <w:pPr>
        <w:pStyle w:val="Akapitzlist"/>
        <w:autoSpaceDE w:val="0"/>
        <w:autoSpaceDN w:val="0"/>
        <w:adjustRightInd w:val="0"/>
        <w:ind w:left="0"/>
        <w:jc w:val="both"/>
        <w:rPr>
          <w:rFonts w:eastAsiaTheme="minorHAnsi" w:cs="Calibri"/>
        </w:rPr>
      </w:pPr>
      <w:r w:rsidRPr="00430499">
        <w:rPr>
          <w:rFonts w:eastAsiaTheme="minorHAnsi" w:cs="Calibri"/>
        </w:rPr>
        <w:t>W</w:t>
      </w:r>
      <w:r w:rsidRPr="009E5A2C">
        <w:rPr>
          <w:rFonts w:eastAsiaTheme="minorHAnsi" w:cs="Calibri"/>
        </w:rPr>
        <w:t>ymagania jakościowe</w:t>
      </w:r>
      <w:r w:rsidRPr="00430499">
        <w:rPr>
          <w:rFonts w:eastAsiaTheme="minorHAnsi" w:cs="Calibri"/>
        </w:rPr>
        <w:t xml:space="preserve"> piasku</w:t>
      </w:r>
      <w:r w:rsidRPr="009E5A2C">
        <w:rPr>
          <w:rFonts w:eastAsiaTheme="minorHAnsi" w:cs="Calibri"/>
        </w:rPr>
        <w:t>:</w:t>
      </w:r>
    </w:p>
    <w:p w14:paraId="1C08605B" w14:textId="201401D0" w:rsidR="009E5A2C" w:rsidRPr="009E5A2C" w:rsidRDefault="00F8479F" w:rsidP="00314D0C">
      <w:pPr>
        <w:pStyle w:val="Akapitzlist"/>
        <w:numPr>
          <w:ilvl w:val="0"/>
          <w:numId w:val="53"/>
        </w:numPr>
        <w:autoSpaceDE w:val="0"/>
        <w:autoSpaceDN w:val="0"/>
        <w:adjustRightInd w:val="0"/>
        <w:spacing w:after="0"/>
        <w:ind w:left="697" w:hanging="357"/>
        <w:jc w:val="both"/>
        <w:rPr>
          <w:rFonts w:eastAsiaTheme="minorHAnsi" w:cs="Calibri"/>
        </w:rPr>
      </w:pPr>
      <w:r>
        <w:rPr>
          <w:rFonts w:eastAsiaTheme="minorHAnsi" w:cs="Calibri"/>
        </w:rPr>
        <w:t xml:space="preserve">piasek </w:t>
      </w:r>
      <w:r w:rsidR="00FD1458">
        <w:rPr>
          <w:rFonts w:eastAsiaTheme="minorHAnsi" w:cs="Calibri"/>
        </w:rPr>
        <w:t>siany</w:t>
      </w:r>
      <w:r>
        <w:rPr>
          <w:rFonts w:eastAsiaTheme="minorHAnsi" w:cs="Calibri"/>
        </w:rPr>
        <w:t xml:space="preserve">, naturalny, jasny, </w:t>
      </w:r>
      <w:r w:rsidR="009E5A2C" w:rsidRPr="009E5A2C">
        <w:rPr>
          <w:rFonts w:eastAsiaTheme="minorHAnsi" w:cs="Calibri"/>
        </w:rPr>
        <w:t>uziarnieni</w:t>
      </w:r>
      <w:r w:rsidR="009E5A2C" w:rsidRPr="00430499">
        <w:rPr>
          <w:rFonts w:eastAsiaTheme="minorHAnsi" w:cs="Calibri"/>
        </w:rPr>
        <w:t>e</w:t>
      </w:r>
      <w:r w:rsidR="009E5A2C" w:rsidRPr="009E5A2C">
        <w:rPr>
          <w:rFonts w:eastAsiaTheme="minorHAnsi" w:cs="Calibri"/>
        </w:rPr>
        <w:t xml:space="preserve"> </w:t>
      </w:r>
      <w:r w:rsidR="006017CA">
        <w:rPr>
          <w:rFonts w:eastAsiaTheme="minorHAnsi" w:cs="Calibri"/>
        </w:rPr>
        <w:t>0,2</w:t>
      </w:r>
      <w:r w:rsidR="009E5A2C" w:rsidRPr="009E5A2C">
        <w:rPr>
          <w:rFonts w:eastAsiaTheme="minorHAnsi" w:cs="Calibri"/>
        </w:rPr>
        <w:t xml:space="preserve"> mm</w:t>
      </w:r>
      <w:r w:rsidR="009E5A2C" w:rsidRPr="00430499">
        <w:rPr>
          <w:rFonts w:eastAsiaTheme="minorHAnsi" w:cs="Calibri"/>
        </w:rPr>
        <w:t>,</w:t>
      </w:r>
      <w:r w:rsidR="006017CA">
        <w:rPr>
          <w:rFonts w:eastAsiaTheme="minorHAnsi" w:cs="Calibri"/>
        </w:rPr>
        <w:t xml:space="preserve"> niepylisty</w:t>
      </w:r>
      <w:r w:rsidR="00FD1458">
        <w:rPr>
          <w:rFonts w:eastAsiaTheme="minorHAnsi" w:cs="Calibri"/>
        </w:rPr>
        <w:t>,</w:t>
      </w:r>
      <w:r w:rsidR="006017CA">
        <w:rPr>
          <w:rFonts w:eastAsiaTheme="minorHAnsi" w:cs="Calibri"/>
        </w:rPr>
        <w:t xml:space="preserve"> </w:t>
      </w:r>
      <w:r w:rsidR="009E5A2C" w:rsidRPr="009E5A2C">
        <w:rPr>
          <w:rFonts w:eastAsiaTheme="minorHAnsi" w:cs="Calibri"/>
        </w:rPr>
        <w:t xml:space="preserve"> </w:t>
      </w:r>
    </w:p>
    <w:p w14:paraId="66A0FA0A" w14:textId="7E222B90" w:rsidR="009E5A2C" w:rsidRPr="00430499" w:rsidRDefault="009E5A2C" w:rsidP="00314D0C">
      <w:pPr>
        <w:pStyle w:val="Akapitzlist"/>
        <w:numPr>
          <w:ilvl w:val="0"/>
          <w:numId w:val="53"/>
        </w:numPr>
        <w:autoSpaceDE w:val="0"/>
        <w:autoSpaceDN w:val="0"/>
        <w:adjustRightInd w:val="0"/>
        <w:spacing w:after="0"/>
        <w:ind w:left="697" w:hanging="357"/>
        <w:jc w:val="both"/>
        <w:rPr>
          <w:rFonts w:eastAsiaTheme="minorHAnsi" w:cs="Calibri"/>
        </w:rPr>
      </w:pPr>
      <w:r w:rsidRPr="009E5A2C">
        <w:rPr>
          <w:rFonts w:eastAsiaTheme="minorHAnsi" w:cs="Calibri"/>
        </w:rPr>
        <w:t xml:space="preserve">wolny od zanieczyszczeń organicznych </w:t>
      </w:r>
      <w:r w:rsidRPr="00430499">
        <w:rPr>
          <w:rFonts w:eastAsiaTheme="minorHAnsi" w:cs="Calibri"/>
        </w:rPr>
        <w:t xml:space="preserve">typu </w:t>
      </w:r>
      <w:r w:rsidRPr="009E5A2C">
        <w:rPr>
          <w:rFonts w:eastAsiaTheme="minorHAnsi" w:cs="Calibri"/>
        </w:rPr>
        <w:t>korzenie, gałęzie, gliny, ił</w:t>
      </w:r>
      <w:r w:rsidRPr="00430499">
        <w:rPr>
          <w:rFonts w:eastAsiaTheme="minorHAnsi" w:cs="Calibri"/>
        </w:rPr>
        <w:t>y</w:t>
      </w:r>
      <w:r w:rsidR="004B1C09">
        <w:rPr>
          <w:rFonts w:eastAsiaTheme="minorHAnsi" w:cs="Calibri"/>
        </w:rPr>
        <w:t xml:space="preserve"> itp. </w:t>
      </w:r>
    </w:p>
    <w:p w14:paraId="086553AF" w14:textId="445D4730" w:rsidR="009E5A2C" w:rsidRDefault="009E5A2C" w:rsidP="00314D0C">
      <w:pPr>
        <w:pStyle w:val="Akapitzlist"/>
        <w:numPr>
          <w:ilvl w:val="0"/>
          <w:numId w:val="53"/>
        </w:numPr>
        <w:autoSpaceDE w:val="0"/>
        <w:autoSpaceDN w:val="0"/>
        <w:adjustRightInd w:val="0"/>
        <w:spacing w:after="0"/>
        <w:ind w:left="697" w:hanging="357"/>
        <w:jc w:val="both"/>
        <w:rPr>
          <w:rFonts w:eastAsiaTheme="minorHAnsi" w:cs="Calibri"/>
        </w:rPr>
      </w:pPr>
      <w:r w:rsidRPr="00430499">
        <w:rPr>
          <w:rFonts w:eastAsiaTheme="minorHAnsi" w:cs="Calibri"/>
        </w:rPr>
        <w:t xml:space="preserve">wolny od zanieczyszczeń </w:t>
      </w:r>
      <w:r w:rsidRPr="009E5A2C">
        <w:rPr>
          <w:rFonts w:eastAsiaTheme="minorHAnsi" w:cs="Calibri"/>
        </w:rPr>
        <w:t>komunalnych</w:t>
      </w:r>
      <w:r w:rsidR="00FD1458">
        <w:rPr>
          <w:rFonts w:eastAsiaTheme="minorHAnsi" w:cs="Calibri"/>
        </w:rPr>
        <w:t>.</w:t>
      </w:r>
    </w:p>
    <w:p w14:paraId="5129EE3A" w14:textId="4980D2D4" w:rsidR="009E5A2C" w:rsidRPr="00430499" w:rsidRDefault="002B6165" w:rsidP="00314D0C">
      <w:pPr>
        <w:autoSpaceDE w:val="0"/>
        <w:autoSpaceDN w:val="0"/>
        <w:adjustRightInd w:val="0"/>
        <w:spacing w:after="0"/>
        <w:jc w:val="both"/>
        <w:rPr>
          <w:rFonts w:eastAsiaTheme="minorHAnsi" w:cs="Calibri"/>
        </w:rPr>
      </w:pPr>
      <w:r>
        <w:rPr>
          <w:rFonts w:eastAsiaTheme="minorHAnsi" w:cs="Calibri"/>
        </w:rPr>
        <w:t xml:space="preserve">Wykonawca składając ofertę w postępowaniu potwierdza, że oferowany produkt pochodzi </w:t>
      </w:r>
      <w:r w:rsidR="004314EC">
        <w:rPr>
          <w:rFonts w:eastAsiaTheme="minorHAnsi" w:cs="Calibri"/>
        </w:rPr>
        <w:br/>
      </w:r>
      <w:r>
        <w:rPr>
          <w:rFonts w:eastAsiaTheme="minorHAnsi" w:cs="Calibri"/>
        </w:rPr>
        <w:t>z legalnego źródła (kopal</w:t>
      </w:r>
      <w:r w:rsidR="00FD1458">
        <w:rPr>
          <w:rFonts w:eastAsiaTheme="minorHAnsi" w:cs="Calibri"/>
        </w:rPr>
        <w:t>n</w:t>
      </w:r>
      <w:r>
        <w:rPr>
          <w:rFonts w:eastAsiaTheme="minorHAnsi" w:cs="Calibri"/>
        </w:rPr>
        <w:t>i/żwirowni posiadającej koncesję) i spełnia wymagania jakościowe określone przepisami prawa.</w:t>
      </w:r>
      <w:r w:rsidR="009E5A2C" w:rsidRPr="00430499">
        <w:rPr>
          <w:rFonts w:eastAsiaTheme="minorHAnsi" w:cs="Calibri"/>
        </w:rPr>
        <w:t> </w:t>
      </w:r>
    </w:p>
    <w:p w14:paraId="33EE3616" w14:textId="29D565F6" w:rsidR="009E5A2C" w:rsidRPr="00430499" w:rsidRDefault="002B6165" w:rsidP="00314D0C">
      <w:pPr>
        <w:autoSpaceDE w:val="0"/>
        <w:autoSpaceDN w:val="0"/>
        <w:adjustRightInd w:val="0"/>
        <w:spacing w:after="0"/>
        <w:jc w:val="both"/>
        <w:rPr>
          <w:rFonts w:eastAsiaTheme="minorHAnsi" w:cs="Calibri"/>
        </w:rPr>
      </w:pPr>
      <w:r>
        <w:rPr>
          <w:rFonts w:eastAsiaTheme="minorHAnsi" w:cs="Calibri"/>
        </w:rPr>
        <w:t xml:space="preserve">Na </w:t>
      </w:r>
      <w:r w:rsidR="009E5A2C" w:rsidRPr="00430499">
        <w:rPr>
          <w:rFonts w:eastAsiaTheme="minorHAnsi" w:cs="Calibri"/>
        </w:rPr>
        <w:t xml:space="preserve">czas transportu piasek </w:t>
      </w:r>
      <w:r>
        <w:rPr>
          <w:rFonts w:eastAsiaTheme="minorHAnsi" w:cs="Calibri"/>
        </w:rPr>
        <w:t xml:space="preserve">zostanie </w:t>
      </w:r>
      <w:r w:rsidR="009E5A2C" w:rsidRPr="00430499">
        <w:rPr>
          <w:rFonts w:eastAsiaTheme="minorHAnsi" w:cs="Calibri"/>
        </w:rPr>
        <w:t>zabezpieczony przed zanieczyszczeniem w trakcie przewozu np. plandeką</w:t>
      </w:r>
      <w:r w:rsidR="00522128" w:rsidRPr="00430499">
        <w:rPr>
          <w:rFonts w:eastAsiaTheme="minorHAnsi" w:cs="Calibri"/>
        </w:rPr>
        <w:t>.</w:t>
      </w:r>
    </w:p>
    <w:p w14:paraId="18EE0815" w14:textId="200DB78F" w:rsidR="00044F32" w:rsidRDefault="00044F32" w:rsidP="00044F32">
      <w:pPr>
        <w:autoSpaceDE w:val="0"/>
        <w:autoSpaceDN w:val="0"/>
        <w:adjustRightInd w:val="0"/>
        <w:spacing w:after="0" w:line="240" w:lineRule="auto"/>
        <w:rPr>
          <w:rFonts w:eastAsiaTheme="minorHAnsi" w:cs="Calibri"/>
          <w:b/>
          <w:bCs/>
          <w:noProof/>
          <w14:ligatures w14:val="standardContextual"/>
        </w:rPr>
      </w:pPr>
      <w:r>
        <w:rPr>
          <w:rFonts w:eastAsiaTheme="minorHAnsi" w:cs="Calibri"/>
          <w:b/>
          <w:bCs/>
          <w:noProof/>
          <w14:ligatures w14:val="standardContextual"/>
        </w:rPr>
        <w:lastRenderedPageBreak/>
        <w:drawing>
          <wp:inline distT="0" distB="0" distL="0" distR="0" wp14:anchorId="4E80C433" wp14:editId="6A0B6F09">
            <wp:extent cx="2257425" cy="1895475"/>
            <wp:effectExtent l="0" t="0" r="9525" b="9525"/>
            <wp:docPr id="9028449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844932" name="Obraz 902844932"/>
                    <pic:cNvPicPr/>
                  </pic:nvPicPr>
                  <pic:blipFill rotWithShape="1">
                    <a:blip r:embed="rId10" cstate="print">
                      <a:extLst>
                        <a:ext uri="{28A0092B-C50C-407E-A947-70E740481C1C}">
                          <a14:useLocalDpi xmlns:a14="http://schemas.microsoft.com/office/drawing/2010/main" val="0"/>
                        </a:ext>
                      </a:extLst>
                    </a:blip>
                    <a:srcRect l="30110" t="16116" r="36696" b="32981"/>
                    <a:stretch>
                      <a:fillRect/>
                    </a:stretch>
                  </pic:blipFill>
                  <pic:spPr bwMode="auto">
                    <a:xfrm>
                      <a:off x="0" y="0"/>
                      <a:ext cx="2258645" cy="1896499"/>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HAnsi" w:cs="Calibri"/>
          <w:b/>
          <w:bCs/>
        </w:rPr>
        <w:t xml:space="preserve">                                     </w:t>
      </w:r>
      <w:r>
        <w:rPr>
          <w:rFonts w:eastAsiaTheme="minorHAnsi" w:cs="Calibri"/>
          <w:b/>
          <w:bCs/>
          <w:noProof/>
          <w14:ligatures w14:val="standardContextual"/>
        </w:rPr>
        <w:drawing>
          <wp:inline distT="0" distB="0" distL="0" distR="0" wp14:anchorId="5725C93C" wp14:editId="0C88755F">
            <wp:extent cx="2257425" cy="1885950"/>
            <wp:effectExtent l="0" t="0" r="9525" b="0"/>
            <wp:docPr id="69076822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768228" name="Obraz 690768228"/>
                    <pic:cNvPicPr/>
                  </pic:nvPicPr>
                  <pic:blipFill rotWithShape="1">
                    <a:blip r:embed="rId11" cstate="print">
                      <a:extLst>
                        <a:ext uri="{28A0092B-C50C-407E-A947-70E740481C1C}">
                          <a14:useLocalDpi xmlns:a14="http://schemas.microsoft.com/office/drawing/2010/main" val="0"/>
                        </a:ext>
                      </a:extLst>
                    </a:blip>
                    <a:srcRect l="29597" t="22669" r="35350" b="26327"/>
                    <a:stretch>
                      <a:fillRect/>
                    </a:stretch>
                  </pic:blipFill>
                  <pic:spPr bwMode="auto">
                    <a:xfrm>
                      <a:off x="0" y="0"/>
                      <a:ext cx="2257425" cy="1885950"/>
                    </a:xfrm>
                    <a:prstGeom prst="rect">
                      <a:avLst/>
                    </a:prstGeom>
                    <a:ln>
                      <a:noFill/>
                    </a:ln>
                    <a:extLst>
                      <a:ext uri="{53640926-AAD7-44D8-BBD7-CCE9431645EC}">
                        <a14:shadowObscured xmlns:a14="http://schemas.microsoft.com/office/drawing/2010/main"/>
                      </a:ext>
                    </a:extLst>
                  </pic:spPr>
                </pic:pic>
              </a:graphicData>
            </a:graphic>
          </wp:inline>
        </w:drawing>
      </w:r>
    </w:p>
    <w:p w14:paraId="30813FE4" w14:textId="180B384A" w:rsidR="00BC49FD" w:rsidRDefault="00BC49FD" w:rsidP="00BC49FD">
      <w:pPr>
        <w:autoSpaceDE w:val="0"/>
        <w:autoSpaceDN w:val="0"/>
        <w:adjustRightInd w:val="0"/>
        <w:spacing w:after="0" w:line="240" w:lineRule="auto"/>
        <w:rPr>
          <w:rFonts w:eastAsiaTheme="minorHAnsi" w:cs="Calibri"/>
          <w:b/>
          <w:bCs/>
        </w:rPr>
      </w:pPr>
    </w:p>
    <w:p w14:paraId="11FA5018" w14:textId="77777777" w:rsidR="00044F32" w:rsidRDefault="00044F32" w:rsidP="00BC49FD">
      <w:pPr>
        <w:autoSpaceDE w:val="0"/>
        <w:autoSpaceDN w:val="0"/>
        <w:adjustRightInd w:val="0"/>
        <w:spacing w:after="0" w:line="240" w:lineRule="auto"/>
        <w:rPr>
          <w:rFonts w:eastAsiaTheme="minorHAnsi" w:cs="Calibri"/>
          <w:b/>
          <w:bCs/>
        </w:rPr>
      </w:pPr>
    </w:p>
    <w:p w14:paraId="5E3151C6" w14:textId="16D49640" w:rsidR="00044F32" w:rsidRDefault="00044F32" w:rsidP="00BC49FD">
      <w:pPr>
        <w:autoSpaceDE w:val="0"/>
        <w:autoSpaceDN w:val="0"/>
        <w:adjustRightInd w:val="0"/>
        <w:spacing w:after="0" w:line="240" w:lineRule="auto"/>
        <w:rPr>
          <w:rFonts w:eastAsiaTheme="minorHAnsi" w:cs="Calibri"/>
          <w:b/>
          <w:bCs/>
        </w:rPr>
      </w:pPr>
      <w:r>
        <w:rPr>
          <w:rFonts w:eastAsiaTheme="minorHAnsi" w:cs="Calibri"/>
          <w:b/>
          <w:bCs/>
          <w:noProof/>
          <w14:ligatures w14:val="standardContextual"/>
        </w:rPr>
        <w:drawing>
          <wp:inline distT="0" distB="0" distL="0" distR="0" wp14:anchorId="7494C341" wp14:editId="196F0A32">
            <wp:extent cx="5734050" cy="2686050"/>
            <wp:effectExtent l="0" t="0" r="0" b="0"/>
            <wp:docPr id="2105652451"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52451" name="Obraz 2105652451"/>
                    <pic:cNvPicPr/>
                  </pic:nvPicPr>
                  <pic:blipFill rotWithShape="1">
                    <a:blip r:embed="rId12" cstate="print">
                      <a:extLst>
                        <a:ext uri="{28A0092B-C50C-407E-A947-70E740481C1C}">
                          <a14:useLocalDpi xmlns:a14="http://schemas.microsoft.com/office/drawing/2010/main" val="0"/>
                        </a:ext>
                      </a:extLst>
                    </a:blip>
                    <a:srcRect t="12933" b="4174"/>
                    <a:stretch>
                      <a:fillRect/>
                    </a:stretch>
                  </pic:blipFill>
                  <pic:spPr bwMode="auto">
                    <a:xfrm>
                      <a:off x="0" y="0"/>
                      <a:ext cx="5734050" cy="2686050"/>
                    </a:xfrm>
                    <a:prstGeom prst="rect">
                      <a:avLst/>
                    </a:prstGeom>
                    <a:ln>
                      <a:noFill/>
                    </a:ln>
                    <a:extLst>
                      <a:ext uri="{53640926-AAD7-44D8-BBD7-CCE9431645EC}">
                        <a14:shadowObscured xmlns:a14="http://schemas.microsoft.com/office/drawing/2010/main"/>
                      </a:ext>
                    </a:extLst>
                  </pic:spPr>
                </pic:pic>
              </a:graphicData>
            </a:graphic>
          </wp:inline>
        </w:drawing>
      </w:r>
    </w:p>
    <w:p w14:paraId="2521C19D" w14:textId="77777777" w:rsidR="00044F32" w:rsidRDefault="00044F32" w:rsidP="00BC49FD">
      <w:pPr>
        <w:autoSpaceDE w:val="0"/>
        <w:autoSpaceDN w:val="0"/>
        <w:adjustRightInd w:val="0"/>
        <w:spacing w:after="0" w:line="240" w:lineRule="auto"/>
        <w:rPr>
          <w:rFonts w:eastAsiaTheme="minorHAnsi" w:cs="Calibri"/>
          <w:b/>
          <w:bCs/>
        </w:rPr>
      </w:pPr>
    </w:p>
    <w:p w14:paraId="45D1EB42" w14:textId="29D831E1" w:rsidR="00044F32" w:rsidRDefault="00044F32" w:rsidP="00BC49FD">
      <w:pPr>
        <w:autoSpaceDE w:val="0"/>
        <w:autoSpaceDN w:val="0"/>
        <w:adjustRightInd w:val="0"/>
        <w:spacing w:after="0" w:line="240" w:lineRule="auto"/>
        <w:rPr>
          <w:rFonts w:eastAsiaTheme="minorHAnsi" w:cs="Calibri"/>
        </w:rPr>
      </w:pPr>
      <w:r w:rsidRPr="00044F32">
        <w:rPr>
          <w:rFonts w:eastAsiaTheme="minorHAnsi" w:cs="Calibri"/>
        </w:rPr>
        <w:t>Podział zamówienia na części powodowałby nadmierne trudności z koordynacją pra</w:t>
      </w:r>
      <w:r w:rsidR="007D714F">
        <w:rPr>
          <w:rFonts w:eastAsiaTheme="minorHAnsi" w:cs="Calibri"/>
        </w:rPr>
        <w:t>c</w:t>
      </w:r>
      <w:r w:rsidRPr="00044F32">
        <w:rPr>
          <w:rFonts w:eastAsiaTheme="minorHAnsi" w:cs="Calibri"/>
        </w:rPr>
        <w:t xml:space="preserve"> różnych Wykonawców, w związku z tym Zamawiający nie dokonuje podziału zamówienia na części. </w:t>
      </w:r>
    </w:p>
    <w:p w14:paraId="3590D93B" w14:textId="77777777" w:rsidR="007D714F" w:rsidRDefault="007D714F" w:rsidP="00BC49FD">
      <w:pPr>
        <w:autoSpaceDE w:val="0"/>
        <w:autoSpaceDN w:val="0"/>
        <w:adjustRightInd w:val="0"/>
        <w:spacing w:after="0" w:line="240" w:lineRule="auto"/>
        <w:rPr>
          <w:rFonts w:eastAsiaTheme="minorHAnsi" w:cs="Calibri"/>
        </w:rPr>
      </w:pPr>
    </w:p>
    <w:p w14:paraId="699EEF86" w14:textId="4679CB9B" w:rsidR="007D714F" w:rsidRPr="00FD1458" w:rsidRDefault="00FD1458" w:rsidP="00BC49FD">
      <w:pPr>
        <w:autoSpaceDE w:val="0"/>
        <w:autoSpaceDN w:val="0"/>
        <w:adjustRightInd w:val="0"/>
        <w:spacing w:after="0" w:line="240" w:lineRule="auto"/>
        <w:rPr>
          <w:rFonts w:eastAsiaTheme="minorHAnsi" w:cs="Calibri"/>
        </w:rPr>
      </w:pPr>
      <w:r w:rsidRPr="00FD1458">
        <w:rPr>
          <w:rFonts w:eastAsiaTheme="minorHAnsi" w:cs="Calibri"/>
        </w:rPr>
        <w:t>Szczegóły dojazdu do Plaży Miejskiej w Giżycku zostaną uzgodnione z Zamawiającym</w:t>
      </w:r>
      <w:r w:rsidR="007D714F" w:rsidRPr="00FD1458">
        <w:rPr>
          <w:rFonts w:eastAsiaTheme="minorHAnsi" w:cs="Calibri"/>
        </w:rPr>
        <w:t>.</w:t>
      </w:r>
    </w:p>
    <w:p w14:paraId="6C83B91E" w14:textId="77777777" w:rsidR="00AF4509" w:rsidRDefault="00AF4509" w:rsidP="00BC49FD">
      <w:pPr>
        <w:autoSpaceDE w:val="0"/>
        <w:autoSpaceDN w:val="0"/>
        <w:adjustRightInd w:val="0"/>
        <w:spacing w:after="0" w:line="240" w:lineRule="auto"/>
        <w:rPr>
          <w:rFonts w:eastAsiaTheme="minorHAnsi" w:cs="Calibri"/>
        </w:rPr>
      </w:pPr>
    </w:p>
    <w:p w14:paraId="0DAA1A13" w14:textId="4AD18609" w:rsidR="007D714F" w:rsidRPr="00044F32" w:rsidRDefault="007D714F" w:rsidP="00BC49FD">
      <w:pPr>
        <w:autoSpaceDE w:val="0"/>
        <w:autoSpaceDN w:val="0"/>
        <w:adjustRightInd w:val="0"/>
        <w:spacing w:after="0" w:line="240" w:lineRule="auto"/>
        <w:rPr>
          <w:rFonts w:eastAsiaTheme="minorHAnsi" w:cs="Calibri"/>
        </w:rPr>
      </w:pPr>
      <w:r>
        <w:rPr>
          <w:rFonts w:eastAsiaTheme="minorHAnsi" w:cs="Calibri"/>
        </w:rPr>
        <w:t>Zamawiający informuje, że z przyczyn technicznych i organizacyjnych, piasek nie może być dowożony samochodem 4 – osiowym.</w:t>
      </w:r>
    </w:p>
    <w:p w14:paraId="038B7E0A" w14:textId="77777777" w:rsidR="00044F32" w:rsidRDefault="00044F32" w:rsidP="00BC49FD">
      <w:pPr>
        <w:autoSpaceDE w:val="0"/>
        <w:autoSpaceDN w:val="0"/>
        <w:adjustRightInd w:val="0"/>
        <w:spacing w:after="0" w:line="240" w:lineRule="auto"/>
        <w:rPr>
          <w:rFonts w:eastAsiaTheme="minorHAnsi" w:cs="Calibri"/>
          <w:b/>
          <w:bCs/>
        </w:rPr>
      </w:pPr>
    </w:p>
    <w:p w14:paraId="697CE0B2" w14:textId="77777777" w:rsidR="00BC49FD" w:rsidRPr="00893207" w:rsidRDefault="00BC49FD" w:rsidP="00586AA1">
      <w:pPr>
        <w:pStyle w:val="Akapitzlist"/>
        <w:numPr>
          <w:ilvl w:val="3"/>
          <w:numId w:val="1"/>
        </w:numPr>
        <w:autoSpaceDE w:val="0"/>
        <w:autoSpaceDN w:val="0"/>
        <w:adjustRightInd w:val="0"/>
        <w:spacing w:after="0" w:line="240" w:lineRule="auto"/>
        <w:rPr>
          <w:rFonts w:eastAsiaTheme="minorHAnsi" w:cs="Calibri"/>
          <w:b/>
          <w:bCs/>
        </w:rPr>
      </w:pPr>
      <w:r w:rsidRPr="00893207">
        <w:rPr>
          <w:rFonts w:eastAsiaTheme="minorHAnsi" w:cs="Calibri"/>
          <w:b/>
          <w:bCs/>
        </w:rPr>
        <w:t xml:space="preserve">TERMIN WYKONANIA ZAMÓWIENIA </w:t>
      </w:r>
    </w:p>
    <w:p w14:paraId="76C508D1" w14:textId="77777777" w:rsidR="00BC49FD" w:rsidRPr="00893207" w:rsidRDefault="00BC49FD" w:rsidP="00BC49FD">
      <w:pPr>
        <w:pStyle w:val="Akapitzlist"/>
        <w:autoSpaceDE w:val="0"/>
        <w:autoSpaceDN w:val="0"/>
        <w:adjustRightInd w:val="0"/>
        <w:spacing w:after="0" w:line="240" w:lineRule="auto"/>
        <w:ind w:left="357"/>
        <w:rPr>
          <w:rFonts w:eastAsiaTheme="minorHAnsi" w:cs="Calibri"/>
        </w:rPr>
      </w:pPr>
    </w:p>
    <w:p w14:paraId="7D2D9C85" w14:textId="77777777" w:rsidR="00B068F8" w:rsidRPr="004B1C09" w:rsidRDefault="00BC49FD" w:rsidP="004B1C09">
      <w:pPr>
        <w:autoSpaceDE w:val="0"/>
        <w:autoSpaceDN w:val="0"/>
        <w:adjustRightInd w:val="0"/>
        <w:spacing w:after="0" w:line="240" w:lineRule="auto"/>
        <w:rPr>
          <w:rFonts w:eastAsiaTheme="minorHAnsi" w:cs="Calibri"/>
        </w:rPr>
      </w:pPr>
      <w:r w:rsidRPr="004B1C09">
        <w:rPr>
          <w:rFonts w:eastAsiaTheme="minorHAnsi" w:cs="Calibri"/>
        </w:rPr>
        <w:t xml:space="preserve">Termin </w:t>
      </w:r>
      <w:r w:rsidR="00F465ED" w:rsidRPr="004B1C09">
        <w:rPr>
          <w:rFonts w:eastAsiaTheme="minorHAnsi" w:cs="Calibri"/>
        </w:rPr>
        <w:t xml:space="preserve">realizacji zamówienia: </w:t>
      </w:r>
    </w:p>
    <w:p w14:paraId="6D508FF2" w14:textId="20DB62ED" w:rsidR="00522128" w:rsidRPr="00893207" w:rsidRDefault="00F25E90" w:rsidP="00522128">
      <w:pPr>
        <w:autoSpaceDE w:val="0"/>
        <w:autoSpaceDN w:val="0"/>
        <w:adjustRightInd w:val="0"/>
        <w:spacing w:after="0"/>
        <w:rPr>
          <w:rFonts w:eastAsiaTheme="minorHAnsi" w:cs="Calibri"/>
        </w:rPr>
      </w:pPr>
      <w:r>
        <w:rPr>
          <w:rFonts w:eastAsiaTheme="minorHAnsi" w:cs="Calibri"/>
        </w:rPr>
        <w:t>21</w:t>
      </w:r>
      <w:r w:rsidR="00522128" w:rsidRPr="00893207">
        <w:rPr>
          <w:rFonts w:eastAsiaTheme="minorHAnsi" w:cs="Calibri"/>
        </w:rPr>
        <w:t xml:space="preserve"> dni od dnia zawarcia umowy,</w:t>
      </w:r>
      <w:r w:rsidR="00EC1440">
        <w:rPr>
          <w:rFonts w:eastAsiaTheme="minorHAnsi" w:cs="Calibri"/>
        </w:rPr>
        <w:t xml:space="preserve"> nie później niż do </w:t>
      </w:r>
      <w:r w:rsidR="00FD1458">
        <w:rPr>
          <w:rFonts w:eastAsiaTheme="minorHAnsi" w:cs="Calibri"/>
        </w:rPr>
        <w:t>29</w:t>
      </w:r>
      <w:r w:rsidR="00EC1440">
        <w:rPr>
          <w:rFonts w:eastAsiaTheme="minorHAnsi" w:cs="Calibri"/>
        </w:rPr>
        <w:t>.0</w:t>
      </w:r>
      <w:r>
        <w:rPr>
          <w:rFonts w:eastAsiaTheme="minorHAnsi" w:cs="Calibri"/>
        </w:rPr>
        <w:t>5</w:t>
      </w:r>
      <w:r w:rsidR="00EC1440">
        <w:rPr>
          <w:rFonts w:eastAsiaTheme="minorHAnsi" w:cs="Calibri"/>
        </w:rPr>
        <w:t>.2026r.</w:t>
      </w:r>
      <w:r w:rsidR="00522128" w:rsidRPr="00893207">
        <w:rPr>
          <w:rFonts w:eastAsiaTheme="minorHAnsi" w:cs="Calibri"/>
        </w:rPr>
        <w:t xml:space="preserve"> </w:t>
      </w:r>
    </w:p>
    <w:p w14:paraId="37392847" w14:textId="77777777" w:rsidR="009E1B0E" w:rsidRPr="00893207" w:rsidRDefault="009E1B0E" w:rsidP="00B068F8">
      <w:pPr>
        <w:pStyle w:val="Akapitzlist"/>
        <w:autoSpaceDE w:val="0"/>
        <w:autoSpaceDN w:val="0"/>
        <w:adjustRightInd w:val="0"/>
        <w:spacing w:after="0" w:line="240" w:lineRule="auto"/>
        <w:ind w:left="357"/>
        <w:rPr>
          <w:rFonts w:eastAsiaTheme="minorHAnsi" w:cs="Calibri"/>
        </w:rPr>
      </w:pPr>
    </w:p>
    <w:p w14:paraId="543693E2" w14:textId="44837888" w:rsidR="00BC49FD" w:rsidRPr="00893207" w:rsidRDefault="00BC49FD" w:rsidP="00BC49FD">
      <w:pPr>
        <w:pStyle w:val="Akapitzlist"/>
        <w:numPr>
          <w:ilvl w:val="3"/>
          <w:numId w:val="1"/>
        </w:numPr>
        <w:autoSpaceDE w:val="0"/>
        <w:autoSpaceDN w:val="0"/>
        <w:adjustRightInd w:val="0"/>
        <w:spacing w:after="0" w:line="240" w:lineRule="auto"/>
        <w:rPr>
          <w:rFonts w:eastAsiaTheme="minorHAnsi" w:cs="Calibri"/>
          <w:b/>
          <w:bCs/>
        </w:rPr>
      </w:pPr>
      <w:r w:rsidRPr="00893207">
        <w:rPr>
          <w:rFonts w:eastAsiaTheme="minorHAnsi" w:cs="Calibri"/>
          <w:b/>
          <w:bCs/>
        </w:rPr>
        <w:t xml:space="preserve">WARUNKI </w:t>
      </w:r>
      <w:r w:rsidR="00B068F8" w:rsidRPr="00893207">
        <w:rPr>
          <w:rFonts w:eastAsiaTheme="minorHAnsi" w:cs="Calibri"/>
          <w:b/>
          <w:bCs/>
        </w:rPr>
        <w:t>UDZIAŁU W POSTĘPOWANIU</w:t>
      </w:r>
      <w:r w:rsidRPr="00893207">
        <w:rPr>
          <w:rFonts w:eastAsiaTheme="minorHAnsi" w:cs="Calibri"/>
          <w:b/>
          <w:bCs/>
        </w:rPr>
        <w:t xml:space="preserve"> </w:t>
      </w:r>
    </w:p>
    <w:p w14:paraId="6038B932" w14:textId="13A04D65" w:rsidR="000622F4" w:rsidRPr="00893207" w:rsidRDefault="000622F4" w:rsidP="00B068F8">
      <w:pPr>
        <w:autoSpaceDE w:val="0"/>
        <w:autoSpaceDN w:val="0"/>
        <w:adjustRightInd w:val="0"/>
        <w:spacing w:after="0" w:line="240" w:lineRule="auto"/>
        <w:jc w:val="both"/>
        <w:rPr>
          <w:rFonts w:cs="Calibri"/>
          <w:color w:val="000000"/>
          <w:lang w:eastAsia="pl-PL"/>
        </w:rPr>
      </w:pPr>
      <w:r w:rsidRPr="00893207">
        <w:rPr>
          <w:rFonts w:cs="Calibri"/>
          <w:color w:val="000000"/>
          <w:lang w:eastAsia="pl-PL"/>
        </w:rPr>
        <w:t>Na podstawie art. 7 ust. 1 ustawy z dnia 13 kwietnia 2022 r. o szczególnych rozwiązaniach w zakresie przeciwdziałania wspieraniu agresji na Ukrainę oraz służących ochronie bezpieczeństwa narodowego (</w:t>
      </w:r>
      <w:proofErr w:type="spellStart"/>
      <w:r w:rsidRPr="00893207">
        <w:rPr>
          <w:rFonts w:cs="Calibri"/>
          <w:color w:val="000000"/>
          <w:lang w:eastAsia="pl-PL"/>
        </w:rPr>
        <w:t>t.j</w:t>
      </w:r>
      <w:proofErr w:type="spellEnd"/>
      <w:r w:rsidRPr="00893207">
        <w:rPr>
          <w:rFonts w:cs="Calibri"/>
          <w:color w:val="000000"/>
          <w:lang w:eastAsia="pl-PL"/>
        </w:rPr>
        <w:t xml:space="preserve">. Dz.U. z 2025 r. poz. 514) z postępowania wyklucza się: </w:t>
      </w:r>
    </w:p>
    <w:p w14:paraId="7B259518" w14:textId="24CFC874" w:rsidR="000622F4" w:rsidRPr="00893207" w:rsidRDefault="000622F4" w:rsidP="00B068F8">
      <w:pPr>
        <w:pStyle w:val="Akapitzlist"/>
        <w:numPr>
          <w:ilvl w:val="0"/>
          <w:numId w:val="25"/>
        </w:numPr>
        <w:autoSpaceDE w:val="0"/>
        <w:autoSpaceDN w:val="0"/>
        <w:adjustRightInd w:val="0"/>
        <w:spacing w:after="0" w:line="240" w:lineRule="auto"/>
        <w:ind w:left="357" w:firstLine="0"/>
        <w:jc w:val="both"/>
        <w:rPr>
          <w:rFonts w:cs="Calibri"/>
          <w:color w:val="000000"/>
          <w:lang w:eastAsia="pl-PL"/>
        </w:rPr>
      </w:pPr>
      <w:r w:rsidRPr="00893207">
        <w:rPr>
          <w:rFonts w:cs="Calibri"/>
          <w:color w:val="000000"/>
          <w:lang w:eastAsia="pl-PL"/>
        </w:rPr>
        <w:t>wykonawcę oraz uczestnika konkursu wymienionego w wykazach określonych</w:t>
      </w:r>
      <w:r w:rsidR="005148BE" w:rsidRPr="00893207">
        <w:rPr>
          <w:rFonts w:cs="Calibri"/>
          <w:color w:val="000000"/>
          <w:lang w:eastAsia="pl-PL"/>
        </w:rPr>
        <w:br/>
      </w:r>
      <w:r w:rsidRPr="00893207">
        <w:rPr>
          <w:rFonts w:cs="Calibri"/>
          <w:color w:val="000000"/>
          <w:lang w:eastAsia="pl-PL"/>
        </w:rPr>
        <w:t xml:space="preserve"> w rozporządzeniu 765/2006 i rozporządzeniu 269/2014 albo wpisanego na listę na podstawie decyzji w sprawie wpisu na listę rozstrzygającej o zastosowaniu środka, o którym mowa w art. 1 pkt 3;</w:t>
      </w:r>
    </w:p>
    <w:p w14:paraId="6BD5A311" w14:textId="47685ABF" w:rsidR="000622F4" w:rsidRPr="00893207" w:rsidRDefault="000622F4" w:rsidP="00B068F8">
      <w:pPr>
        <w:pStyle w:val="Akapitzlist"/>
        <w:numPr>
          <w:ilvl w:val="0"/>
          <w:numId w:val="25"/>
        </w:numPr>
        <w:autoSpaceDE w:val="0"/>
        <w:autoSpaceDN w:val="0"/>
        <w:adjustRightInd w:val="0"/>
        <w:spacing w:after="0" w:line="240" w:lineRule="auto"/>
        <w:ind w:left="357" w:firstLine="0"/>
        <w:jc w:val="both"/>
        <w:rPr>
          <w:rFonts w:cs="Calibri"/>
          <w:color w:val="000000"/>
          <w:lang w:eastAsia="pl-PL"/>
        </w:rPr>
      </w:pPr>
      <w:r w:rsidRPr="00893207">
        <w:rPr>
          <w:rFonts w:cs="Calibri"/>
          <w:color w:val="000000"/>
          <w:lang w:eastAsia="pl-PL"/>
        </w:rPr>
        <w:lastRenderedPageBreak/>
        <w:t xml:space="preserve">wykonawcę oraz uczestnika konkursu, którego beneficjentem rzeczywistym w rozumieniu ustawy z dnia 1 marca 2018 r. o przeciwdziałaniu praniu pieniędzy oraz finansowaniu terroryzmu (Dz. U. z 2025 r. poz. 614 ze zm.) jest osoba wymieniona w wykazach określonych w rozporządzeniu 765/2006 i rozporządzeniu 269/2014 albo wpisana na listę lub będąca takim beneficjentem rzeczywistym od dnia 24 lutego 2022 r., o ile została wpisana na listę na podstawie decyzji </w:t>
      </w:r>
      <w:r w:rsidR="00B068F8" w:rsidRPr="00893207">
        <w:rPr>
          <w:rFonts w:cs="Calibri"/>
          <w:color w:val="000000"/>
          <w:lang w:eastAsia="pl-PL"/>
        </w:rPr>
        <w:br/>
      </w:r>
      <w:r w:rsidRPr="00893207">
        <w:rPr>
          <w:rFonts w:cs="Calibri"/>
          <w:color w:val="000000"/>
          <w:lang w:eastAsia="pl-PL"/>
        </w:rPr>
        <w:t>w sprawie wpisu na listę rozstrzygającej o zastosowaniu środka, o którym mowa w art. 1 pkt 3;</w:t>
      </w:r>
    </w:p>
    <w:p w14:paraId="7DDDABFF" w14:textId="7F06C3BB" w:rsidR="000622F4" w:rsidRPr="00893207" w:rsidRDefault="000622F4" w:rsidP="00B068F8">
      <w:pPr>
        <w:pStyle w:val="Akapitzlist"/>
        <w:numPr>
          <w:ilvl w:val="0"/>
          <w:numId w:val="25"/>
        </w:numPr>
        <w:autoSpaceDE w:val="0"/>
        <w:autoSpaceDN w:val="0"/>
        <w:adjustRightInd w:val="0"/>
        <w:spacing w:after="0" w:line="240" w:lineRule="auto"/>
        <w:ind w:left="357" w:firstLine="0"/>
        <w:jc w:val="both"/>
        <w:rPr>
          <w:rFonts w:cs="Calibri"/>
          <w:color w:val="000000"/>
          <w:lang w:eastAsia="pl-PL"/>
        </w:rPr>
      </w:pPr>
      <w:r w:rsidRPr="00893207">
        <w:rPr>
          <w:rFonts w:cs="Calibri"/>
          <w:color w:val="000000"/>
          <w:lang w:eastAsia="pl-PL"/>
        </w:rPr>
        <w:t>wykonawcę oraz uczestnika konkursu, którego jednostką dominującą w rozumieniu art. 3</w:t>
      </w:r>
      <w:r w:rsidR="00B068F8" w:rsidRPr="00893207">
        <w:rPr>
          <w:rFonts w:cs="Calibri"/>
          <w:color w:val="000000"/>
          <w:lang w:eastAsia="pl-PL"/>
        </w:rPr>
        <w:br/>
      </w:r>
      <w:r w:rsidRPr="00893207">
        <w:rPr>
          <w:rFonts w:cs="Calibri"/>
          <w:color w:val="000000"/>
          <w:lang w:eastAsia="pl-PL"/>
        </w:rPr>
        <w:t xml:space="preserve"> ust. 1 pkt 37 ustawy z dnia 29 września 1994 r. o rachunkowości (Dz. U. z 2023 r. poz. 120 ze zm.) jest podmiot wymieniony w wykazach określonych w rozporządzeniu 765/2006 i rozporządzeniu 269/2014 albo wpisany na listę lub będący taką jednostką dominującą od dnia 24 lutego 2022 r.,</w:t>
      </w:r>
      <w:r w:rsidR="00B068F8" w:rsidRPr="00893207">
        <w:rPr>
          <w:rFonts w:cs="Calibri"/>
          <w:color w:val="000000"/>
          <w:lang w:eastAsia="pl-PL"/>
        </w:rPr>
        <w:br/>
      </w:r>
      <w:r w:rsidRPr="00893207">
        <w:rPr>
          <w:rFonts w:cs="Calibri"/>
          <w:color w:val="000000"/>
          <w:lang w:eastAsia="pl-PL"/>
        </w:rPr>
        <w:t xml:space="preserve"> o ile został wpisany na listę na podstawie decyzji w sprawie wpisu na listę rozstrzygającej</w:t>
      </w:r>
      <w:r w:rsidR="00B068F8" w:rsidRPr="00893207">
        <w:rPr>
          <w:rFonts w:cs="Calibri"/>
          <w:color w:val="000000"/>
          <w:lang w:eastAsia="pl-PL"/>
        </w:rPr>
        <w:br/>
      </w:r>
      <w:r w:rsidRPr="00893207">
        <w:rPr>
          <w:rFonts w:cs="Calibri"/>
          <w:color w:val="000000"/>
          <w:lang w:eastAsia="pl-PL"/>
        </w:rPr>
        <w:t xml:space="preserve"> o zastosowaniu środka, o którym mowa w art. 1 pkt 3. </w:t>
      </w:r>
    </w:p>
    <w:p w14:paraId="3C1C5A56" w14:textId="5249CD20" w:rsidR="000622F4" w:rsidRPr="00893207" w:rsidRDefault="000622F4" w:rsidP="00B068F8">
      <w:pPr>
        <w:pStyle w:val="Akapitzlist"/>
        <w:autoSpaceDE w:val="0"/>
        <w:autoSpaceDN w:val="0"/>
        <w:adjustRightInd w:val="0"/>
        <w:spacing w:after="0" w:line="240" w:lineRule="auto"/>
        <w:ind w:left="0"/>
        <w:jc w:val="both"/>
        <w:rPr>
          <w:rFonts w:eastAsiaTheme="minorHAnsi" w:cs="Calibri"/>
        </w:rPr>
      </w:pPr>
      <w:r w:rsidRPr="00893207">
        <w:rPr>
          <w:rFonts w:eastAsiaTheme="minorHAnsi" w:cs="Calibri"/>
        </w:rPr>
        <w:t xml:space="preserve">Wykluczenie następuje na okres trwania okoliczności, o których mowa powyżej. Powyższy zakaz dotyczy również podwykonawców, dostawców lub podmiotów, na których zdolności polega się </w:t>
      </w:r>
      <w:r w:rsidR="005148BE" w:rsidRPr="00893207">
        <w:rPr>
          <w:rFonts w:eastAsiaTheme="minorHAnsi" w:cs="Calibri"/>
        </w:rPr>
        <w:br/>
      </w:r>
      <w:r w:rsidRPr="00893207">
        <w:rPr>
          <w:rFonts w:eastAsiaTheme="minorHAnsi" w:cs="Calibri"/>
        </w:rPr>
        <w:t xml:space="preserve">w rozumieniu dyrektyw w sprawie zamówień publicznych, w </w:t>
      </w:r>
      <w:proofErr w:type="gramStart"/>
      <w:r w:rsidRPr="00893207">
        <w:rPr>
          <w:rFonts w:eastAsiaTheme="minorHAnsi" w:cs="Calibri"/>
        </w:rPr>
        <w:t>przypadku</w:t>
      </w:r>
      <w:proofErr w:type="gramEnd"/>
      <w:r w:rsidRPr="00893207">
        <w:rPr>
          <w:rFonts w:eastAsiaTheme="minorHAnsi" w:cs="Calibri"/>
        </w:rPr>
        <w:t xml:space="preserve"> gdy przypada na nich ponad 10% wartości zamówienia. </w:t>
      </w:r>
    </w:p>
    <w:p w14:paraId="26C26318" w14:textId="68160EDE" w:rsidR="000622F4" w:rsidRPr="00893207" w:rsidRDefault="000622F4" w:rsidP="00B068F8">
      <w:pPr>
        <w:pStyle w:val="Akapitzlist"/>
        <w:autoSpaceDE w:val="0"/>
        <w:autoSpaceDN w:val="0"/>
        <w:adjustRightInd w:val="0"/>
        <w:spacing w:after="0" w:line="240" w:lineRule="auto"/>
        <w:ind w:left="0"/>
        <w:jc w:val="both"/>
        <w:rPr>
          <w:rFonts w:eastAsiaTheme="minorHAnsi" w:cs="Calibri"/>
        </w:rPr>
      </w:pPr>
      <w:r w:rsidRPr="00893207">
        <w:rPr>
          <w:rFonts w:eastAsiaTheme="minorHAnsi" w:cs="Calibri"/>
        </w:rPr>
        <w:t xml:space="preserve">W przypadku Wykonawcy wykluczonego na podstawie </w:t>
      </w:r>
      <w:r w:rsidR="00CF5D16" w:rsidRPr="00893207">
        <w:rPr>
          <w:rFonts w:eastAsiaTheme="minorHAnsi" w:cs="Calibri"/>
        </w:rPr>
        <w:t>powyższych przepisów,</w:t>
      </w:r>
      <w:r w:rsidRPr="00893207">
        <w:rPr>
          <w:rFonts w:eastAsiaTheme="minorHAnsi" w:cs="Calibri"/>
        </w:rPr>
        <w:t xml:space="preserve"> Zamawiający odrzuca ofertę takiego wykonawcy (art. 7 ust. 3 powołanej ustawy). </w:t>
      </w:r>
    </w:p>
    <w:p w14:paraId="6B02A9CB" w14:textId="77777777" w:rsidR="000622F4" w:rsidRPr="00893207" w:rsidRDefault="000622F4" w:rsidP="00C15F8E">
      <w:pPr>
        <w:spacing w:after="200" w:line="240" w:lineRule="auto"/>
        <w:jc w:val="both"/>
        <w:rPr>
          <w:rFonts w:cs="Calibri"/>
        </w:rPr>
      </w:pPr>
    </w:p>
    <w:p w14:paraId="45FCBA4B" w14:textId="688DF11E" w:rsidR="00BC49FD" w:rsidRPr="00893207" w:rsidRDefault="00586AA1" w:rsidP="00586AA1">
      <w:pPr>
        <w:autoSpaceDE w:val="0"/>
        <w:autoSpaceDN w:val="0"/>
        <w:adjustRightInd w:val="0"/>
        <w:spacing w:after="0" w:line="240" w:lineRule="auto"/>
        <w:rPr>
          <w:rFonts w:eastAsiaTheme="minorHAnsi" w:cs="Calibri"/>
          <w:b/>
          <w:bCs/>
        </w:rPr>
      </w:pPr>
      <w:r w:rsidRPr="00893207">
        <w:rPr>
          <w:rFonts w:eastAsiaTheme="minorHAnsi" w:cs="Calibri"/>
          <w:b/>
          <w:bCs/>
        </w:rPr>
        <w:t xml:space="preserve">IV. </w:t>
      </w:r>
      <w:r w:rsidR="00BC49FD" w:rsidRPr="00893207">
        <w:rPr>
          <w:rFonts w:eastAsiaTheme="minorHAnsi" w:cs="Calibri"/>
          <w:b/>
          <w:bCs/>
        </w:rPr>
        <w:t xml:space="preserve">OSOBA DO KONTAKTÓW </w:t>
      </w:r>
    </w:p>
    <w:p w14:paraId="06B4DB7D" w14:textId="77777777" w:rsidR="00641FCE" w:rsidRPr="00893207" w:rsidRDefault="00641FCE" w:rsidP="00BC49FD">
      <w:pPr>
        <w:pStyle w:val="Akapitzlist"/>
        <w:autoSpaceDE w:val="0"/>
        <w:autoSpaceDN w:val="0"/>
        <w:adjustRightInd w:val="0"/>
        <w:spacing w:after="0" w:line="240" w:lineRule="auto"/>
        <w:ind w:left="357"/>
        <w:rPr>
          <w:rFonts w:eastAsiaTheme="minorHAnsi" w:cs="Calibri"/>
        </w:rPr>
      </w:pPr>
    </w:p>
    <w:p w14:paraId="23FD48BF" w14:textId="6E5A8E1A" w:rsidR="00000647" w:rsidRPr="00893207" w:rsidRDefault="00064499" w:rsidP="00B068F8">
      <w:pPr>
        <w:pStyle w:val="Akapitzlist"/>
        <w:numPr>
          <w:ilvl w:val="0"/>
          <w:numId w:val="3"/>
        </w:numPr>
        <w:autoSpaceDE w:val="0"/>
        <w:autoSpaceDN w:val="0"/>
        <w:adjustRightInd w:val="0"/>
        <w:spacing w:after="0" w:line="240" w:lineRule="auto"/>
        <w:ind w:left="284" w:hanging="284"/>
        <w:jc w:val="both"/>
        <w:rPr>
          <w:rFonts w:eastAsiaTheme="minorHAnsi" w:cs="Calibri"/>
        </w:rPr>
      </w:pPr>
      <w:r w:rsidRPr="00893207">
        <w:rPr>
          <w:rFonts w:cs="Calibri"/>
        </w:rPr>
        <w:t>Komunikacja w postępowaniu o udzielenie zamówienia, w tym składanie ofert, wymiana informacji oraz przekazywanie dokumentów lub oświadczeń między Zamawiającym a Wykonawcą, odbywa się przy użyciu środków komunikacji elektronicznej, za pomocą Platformy</w:t>
      </w:r>
      <w:r w:rsidR="00FD1458">
        <w:rPr>
          <w:rFonts w:cs="Calibri"/>
        </w:rPr>
        <w:t xml:space="preserve"> zakupowej.</w:t>
      </w:r>
      <w:r w:rsidRPr="00893207">
        <w:rPr>
          <w:rFonts w:cs="Calibri"/>
        </w:rPr>
        <w:t xml:space="preserve"> </w:t>
      </w:r>
    </w:p>
    <w:p w14:paraId="1FE3FC86" w14:textId="77777777" w:rsidR="00ED147B" w:rsidRPr="00893207" w:rsidRDefault="00ED147B" w:rsidP="00B068F8">
      <w:pPr>
        <w:pStyle w:val="Akapitzlist"/>
        <w:numPr>
          <w:ilvl w:val="0"/>
          <w:numId w:val="3"/>
        </w:numPr>
        <w:autoSpaceDE w:val="0"/>
        <w:autoSpaceDN w:val="0"/>
        <w:adjustRightInd w:val="0"/>
        <w:spacing w:after="0" w:line="240" w:lineRule="auto"/>
        <w:ind w:left="284" w:hanging="284"/>
        <w:jc w:val="both"/>
        <w:rPr>
          <w:rFonts w:eastAsiaTheme="minorHAnsi" w:cs="Calibri"/>
        </w:rPr>
      </w:pPr>
      <w:r w:rsidRPr="00893207">
        <w:rPr>
          <w:rFonts w:cs="Calibri"/>
        </w:rPr>
        <w:t>Kontakt mailowy jest dozwolony w sytuacji awarii platformy zakupowej.</w:t>
      </w:r>
    </w:p>
    <w:p w14:paraId="74ADCAE4" w14:textId="7537E0F0" w:rsidR="00ED147B" w:rsidRPr="00893207" w:rsidRDefault="00ED147B" w:rsidP="00B068F8">
      <w:pPr>
        <w:pStyle w:val="Akapitzlist"/>
        <w:numPr>
          <w:ilvl w:val="0"/>
          <w:numId w:val="3"/>
        </w:numPr>
        <w:autoSpaceDE w:val="0"/>
        <w:autoSpaceDN w:val="0"/>
        <w:adjustRightInd w:val="0"/>
        <w:spacing w:after="0" w:line="240" w:lineRule="auto"/>
        <w:ind w:left="284" w:hanging="284"/>
        <w:jc w:val="both"/>
        <w:rPr>
          <w:rFonts w:eastAsiaTheme="minorHAnsi" w:cs="Calibri"/>
        </w:rPr>
      </w:pPr>
      <w:r w:rsidRPr="00893207">
        <w:rPr>
          <w:rFonts w:cs="Calibri"/>
        </w:rPr>
        <w:t>Telefonicznie nie będą udzielane żadne informacje dotyczące postępowania.</w:t>
      </w:r>
    </w:p>
    <w:p w14:paraId="26980516" w14:textId="55676EB0" w:rsidR="00401E96" w:rsidRPr="00893207" w:rsidRDefault="00401E96" w:rsidP="001B2186">
      <w:pPr>
        <w:pStyle w:val="Akapitzlist"/>
        <w:numPr>
          <w:ilvl w:val="0"/>
          <w:numId w:val="3"/>
        </w:numPr>
        <w:autoSpaceDE w:val="0"/>
        <w:autoSpaceDN w:val="0"/>
        <w:adjustRightInd w:val="0"/>
        <w:spacing w:after="0" w:line="240" w:lineRule="auto"/>
        <w:ind w:left="357" w:hanging="357"/>
        <w:jc w:val="both"/>
        <w:rPr>
          <w:rFonts w:eastAsiaTheme="minorHAnsi" w:cs="Calibri"/>
        </w:rPr>
      </w:pPr>
      <w:r w:rsidRPr="00893207">
        <w:rPr>
          <w:rFonts w:eastAsiaTheme="minorHAnsi" w:cs="Calibri"/>
        </w:rPr>
        <w:t xml:space="preserve">W sprawie przedmiotu zamówienia: Mirosław Lubas, </w:t>
      </w:r>
      <w:hyperlink r:id="rId13" w:history="1">
        <w:r w:rsidRPr="00893207">
          <w:rPr>
            <w:rStyle w:val="Hipercze"/>
            <w:rFonts w:eastAsiaTheme="minorHAnsi" w:cs="Calibri"/>
          </w:rPr>
          <w:t>miroslaw.lubas@gizycko.pl</w:t>
        </w:r>
      </w:hyperlink>
    </w:p>
    <w:p w14:paraId="3107E42D" w14:textId="77777777" w:rsidR="00401E96" w:rsidRPr="00893207" w:rsidRDefault="00401E96" w:rsidP="00401E96">
      <w:pPr>
        <w:pStyle w:val="Akapitzlist"/>
        <w:numPr>
          <w:ilvl w:val="0"/>
          <w:numId w:val="3"/>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W sprawie procedury udzielenia zamówienia: Anna Sutuła, </w:t>
      </w:r>
      <w:hyperlink r:id="rId14" w:history="1">
        <w:r w:rsidRPr="00893207">
          <w:rPr>
            <w:rStyle w:val="Hipercze"/>
            <w:rFonts w:eastAsiaTheme="minorHAnsi" w:cs="Calibri"/>
          </w:rPr>
          <w:t>anna.sutula@gizycko.pl</w:t>
        </w:r>
      </w:hyperlink>
    </w:p>
    <w:p w14:paraId="175F7CAA" w14:textId="1C88C618" w:rsidR="0088040B" w:rsidRPr="00893207" w:rsidRDefault="0088040B" w:rsidP="00401E96">
      <w:pPr>
        <w:pStyle w:val="Akapitzlist"/>
        <w:numPr>
          <w:ilvl w:val="0"/>
          <w:numId w:val="3"/>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Komunikacja ustna w postępowaniu będzie dozwolona na etapie negocjacji ofert.</w:t>
      </w:r>
    </w:p>
    <w:p w14:paraId="6E7E5230" w14:textId="77777777" w:rsidR="00BC49FD" w:rsidRPr="00893207" w:rsidRDefault="00BC49FD" w:rsidP="00BC49FD">
      <w:pPr>
        <w:autoSpaceDE w:val="0"/>
        <w:autoSpaceDN w:val="0"/>
        <w:adjustRightInd w:val="0"/>
        <w:spacing w:after="0" w:line="240" w:lineRule="auto"/>
        <w:rPr>
          <w:rFonts w:eastAsiaTheme="minorHAnsi" w:cs="Calibri"/>
          <w:b/>
          <w:bCs/>
        </w:rPr>
      </w:pPr>
    </w:p>
    <w:p w14:paraId="7F23FB90" w14:textId="61C604D8" w:rsidR="00BC49FD" w:rsidRPr="00893207" w:rsidRDefault="00BC49FD" w:rsidP="00586AA1">
      <w:pPr>
        <w:pStyle w:val="Akapitzlist"/>
        <w:numPr>
          <w:ilvl w:val="0"/>
          <w:numId w:val="26"/>
        </w:numPr>
        <w:autoSpaceDE w:val="0"/>
        <w:autoSpaceDN w:val="0"/>
        <w:adjustRightInd w:val="0"/>
        <w:spacing w:after="0" w:line="240" w:lineRule="auto"/>
        <w:rPr>
          <w:rFonts w:eastAsiaTheme="minorHAnsi" w:cs="Calibri"/>
          <w:b/>
          <w:bCs/>
        </w:rPr>
      </w:pPr>
      <w:r w:rsidRPr="00893207">
        <w:rPr>
          <w:rFonts w:eastAsiaTheme="minorHAnsi" w:cs="Calibri"/>
          <w:b/>
          <w:bCs/>
        </w:rPr>
        <w:t xml:space="preserve">TERMIN I SPOSÓB ZŁOŻENIA OFERTY PRZEZ WYKONAWCĘ </w:t>
      </w:r>
    </w:p>
    <w:p w14:paraId="2276B488" w14:textId="77777777" w:rsidR="00BC49FD" w:rsidRPr="00893207" w:rsidRDefault="00BC49FD" w:rsidP="00BC49FD">
      <w:pPr>
        <w:pStyle w:val="Akapitzlist"/>
        <w:autoSpaceDE w:val="0"/>
        <w:autoSpaceDN w:val="0"/>
        <w:adjustRightInd w:val="0"/>
        <w:spacing w:after="0" w:line="240" w:lineRule="auto"/>
        <w:ind w:left="357"/>
        <w:rPr>
          <w:rFonts w:eastAsiaTheme="minorHAnsi" w:cs="Calibri"/>
          <w:b/>
          <w:bCs/>
        </w:rPr>
      </w:pPr>
    </w:p>
    <w:p w14:paraId="6F0CE184" w14:textId="3B7B3962" w:rsidR="00641FCE" w:rsidRPr="00893207" w:rsidRDefault="00641FCE" w:rsidP="00FA7B98">
      <w:pPr>
        <w:pStyle w:val="Akapitzlist"/>
        <w:numPr>
          <w:ilvl w:val="0"/>
          <w:numId w:val="54"/>
        </w:numPr>
        <w:autoSpaceDE w:val="0"/>
        <w:autoSpaceDN w:val="0"/>
        <w:adjustRightInd w:val="0"/>
        <w:spacing w:after="0" w:line="240" w:lineRule="auto"/>
        <w:ind w:left="357" w:hanging="357"/>
        <w:jc w:val="both"/>
        <w:rPr>
          <w:rFonts w:eastAsiaTheme="minorHAnsi" w:cs="Calibri"/>
        </w:rPr>
      </w:pPr>
      <w:r w:rsidRPr="00893207">
        <w:rPr>
          <w:rFonts w:eastAsiaTheme="minorHAnsi" w:cs="Calibri"/>
        </w:rPr>
        <w:t>Wykonawca może złożyć tylko jedną ofertę.</w:t>
      </w:r>
    </w:p>
    <w:p w14:paraId="5C34818F" w14:textId="77777777" w:rsidR="00641FCE" w:rsidRPr="00893207"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rPr>
      </w:pPr>
      <w:r w:rsidRPr="00893207">
        <w:rPr>
          <w:rFonts w:eastAsiaTheme="minorHAnsi" w:cs="Calibri"/>
        </w:rPr>
        <w:t xml:space="preserve">Zamawiający nie dopuszcza składania ofert wariantowych. </w:t>
      </w:r>
      <w:bookmarkStart w:id="0" w:name="_Hlk87266380"/>
    </w:p>
    <w:p w14:paraId="3B465081" w14:textId="77777777" w:rsidR="00DB2A3E" w:rsidRPr="00893207" w:rsidRDefault="00DB2A3E" w:rsidP="00DB2A3E">
      <w:pPr>
        <w:pStyle w:val="Akapitzlist"/>
        <w:numPr>
          <w:ilvl w:val="0"/>
          <w:numId w:val="54"/>
        </w:numPr>
        <w:autoSpaceDE w:val="0"/>
        <w:autoSpaceDN w:val="0"/>
        <w:adjustRightInd w:val="0"/>
        <w:spacing w:after="0" w:line="240" w:lineRule="auto"/>
        <w:rPr>
          <w:rFonts w:eastAsiaTheme="minorHAnsi" w:cs="Calibri"/>
          <w:bCs/>
        </w:rPr>
      </w:pPr>
      <w:r w:rsidRPr="00893207">
        <w:rPr>
          <w:rFonts w:eastAsiaTheme="minorHAnsi" w:cs="Calibri"/>
          <w:bCs/>
        </w:rPr>
        <w:t>Zamawiający nie przewiduje aukcji elektronicznej.</w:t>
      </w:r>
    </w:p>
    <w:p w14:paraId="138B28D4" w14:textId="77777777" w:rsidR="00DB2A3E" w:rsidRPr="00893207" w:rsidRDefault="00DB2A3E" w:rsidP="00DB2A3E">
      <w:pPr>
        <w:pStyle w:val="Akapitzlist"/>
        <w:numPr>
          <w:ilvl w:val="0"/>
          <w:numId w:val="54"/>
        </w:numPr>
        <w:autoSpaceDE w:val="0"/>
        <w:autoSpaceDN w:val="0"/>
        <w:adjustRightInd w:val="0"/>
        <w:spacing w:after="0" w:line="240" w:lineRule="auto"/>
        <w:rPr>
          <w:rFonts w:eastAsiaTheme="minorHAnsi" w:cs="Calibri"/>
          <w:bCs/>
        </w:rPr>
      </w:pPr>
      <w:r w:rsidRPr="00893207">
        <w:rPr>
          <w:rFonts w:eastAsiaTheme="minorHAnsi" w:cs="Calibri"/>
          <w:bCs/>
        </w:rPr>
        <w:t>Zamawiający nie żąda wadium.</w:t>
      </w:r>
    </w:p>
    <w:p w14:paraId="5CA9F6D3" w14:textId="1A0FE616" w:rsidR="00DB2A3E" w:rsidRPr="00893207" w:rsidRDefault="00DB2A3E" w:rsidP="00DB2A3E">
      <w:pPr>
        <w:pStyle w:val="Akapitzlist"/>
        <w:numPr>
          <w:ilvl w:val="0"/>
          <w:numId w:val="54"/>
        </w:numPr>
        <w:tabs>
          <w:tab w:val="left" w:pos="426"/>
        </w:tabs>
        <w:spacing w:after="0" w:line="240" w:lineRule="auto"/>
        <w:jc w:val="both"/>
        <w:rPr>
          <w:rFonts w:cs="Calibri"/>
        </w:rPr>
      </w:pPr>
      <w:r w:rsidRPr="00893207">
        <w:rPr>
          <w:rFonts w:cs="Calibri"/>
        </w:rPr>
        <w:t>Zamawiający nie zwraca kosztów przygotowania oferty ani udziału w postępowaniu. Wykonawcy nie przysługują żadne roszczenia z tytułu unieważnienia postępowania, odrzucenia oferty lub wyboru innej oferty</w:t>
      </w:r>
      <w:r w:rsidR="002B6165">
        <w:rPr>
          <w:rFonts w:cs="Calibri"/>
        </w:rPr>
        <w:t>.</w:t>
      </w:r>
    </w:p>
    <w:p w14:paraId="655B277C" w14:textId="2DCF80AF" w:rsidR="00641FCE" w:rsidRPr="002D51CD"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b/>
          <w:bCs/>
          <w:highlight w:val="yellow"/>
        </w:rPr>
      </w:pPr>
      <w:r w:rsidRPr="002D51CD">
        <w:rPr>
          <w:rFonts w:eastAsiaTheme="minorHAnsi" w:cs="Calibri"/>
          <w:highlight w:val="yellow"/>
        </w:rPr>
        <w:t>Ofertę należy złożyć pisemnie</w:t>
      </w:r>
      <w:bookmarkEnd w:id="0"/>
      <w:r w:rsidRPr="002D51CD">
        <w:rPr>
          <w:rFonts w:eastAsiaTheme="minorHAnsi" w:cs="Calibri"/>
          <w:highlight w:val="yellow"/>
        </w:rPr>
        <w:t xml:space="preserve">, za pośrednictwem Platformy Zakupowej pod adresem </w:t>
      </w:r>
      <w:hyperlink r:id="rId15" w:history="1">
        <w:r w:rsidR="00FA7B98" w:rsidRPr="002D51CD">
          <w:rPr>
            <w:rStyle w:val="Hipercze"/>
            <w:rFonts w:eastAsiaTheme="minorHAnsi" w:cs="Calibri"/>
            <w:highlight w:val="yellow"/>
          </w:rPr>
          <w:t xml:space="preserve">https://platformazakupowa.pl/transakcja/1280547 </w:t>
        </w:r>
      </w:hyperlink>
      <w:r w:rsidRPr="002D51CD">
        <w:rPr>
          <w:rFonts w:eastAsiaTheme="minorHAnsi" w:cs="Calibri"/>
          <w:highlight w:val="yellow"/>
        </w:rPr>
        <w:t xml:space="preserve">do dnia </w:t>
      </w:r>
      <w:r w:rsidR="002D51CD" w:rsidRPr="002D51CD">
        <w:rPr>
          <w:rFonts w:eastAsiaTheme="minorHAnsi" w:cs="Calibri"/>
          <w:b/>
          <w:bCs/>
          <w:highlight w:val="yellow"/>
        </w:rPr>
        <w:t>30</w:t>
      </w:r>
      <w:r w:rsidRPr="002D51CD">
        <w:rPr>
          <w:rFonts w:eastAsiaTheme="minorHAnsi" w:cs="Calibri"/>
          <w:b/>
          <w:bCs/>
          <w:highlight w:val="yellow"/>
        </w:rPr>
        <w:t>.0</w:t>
      </w:r>
      <w:r w:rsidR="002D51CD" w:rsidRPr="002D51CD">
        <w:rPr>
          <w:rFonts w:eastAsiaTheme="minorHAnsi" w:cs="Calibri"/>
          <w:b/>
          <w:bCs/>
          <w:highlight w:val="yellow"/>
        </w:rPr>
        <w:t>4</w:t>
      </w:r>
      <w:r w:rsidRPr="002D51CD">
        <w:rPr>
          <w:rFonts w:eastAsiaTheme="minorHAnsi" w:cs="Calibri"/>
          <w:b/>
          <w:bCs/>
          <w:highlight w:val="yellow"/>
        </w:rPr>
        <w:t>.2026</w:t>
      </w:r>
      <w:r w:rsidR="002157D9" w:rsidRPr="002D51CD">
        <w:rPr>
          <w:rFonts w:eastAsiaTheme="minorHAnsi" w:cs="Calibri"/>
          <w:b/>
          <w:bCs/>
          <w:highlight w:val="yellow"/>
        </w:rPr>
        <w:t xml:space="preserve"> </w:t>
      </w:r>
      <w:r w:rsidRPr="002D51CD">
        <w:rPr>
          <w:rFonts w:eastAsiaTheme="minorHAnsi" w:cs="Calibri"/>
          <w:b/>
          <w:bCs/>
          <w:highlight w:val="yellow"/>
        </w:rPr>
        <w:t xml:space="preserve">r. do godz. </w:t>
      </w:r>
      <w:r w:rsidR="00A00FF6">
        <w:rPr>
          <w:rFonts w:eastAsiaTheme="minorHAnsi" w:cs="Calibri"/>
          <w:b/>
          <w:bCs/>
          <w:highlight w:val="yellow"/>
        </w:rPr>
        <w:t>10</w:t>
      </w:r>
      <w:r w:rsidRPr="002D51CD">
        <w:rPr>
          <w:rFonts w:eastAsiaTheme="minorHAnsi" w:cs="Calibri"/>
          <w:b/>
          <w:bCs/>
          <w:highlight w:val="yellow"/>
        </w:rPr>
        <w:t>:00</w:t>
      </w:r>
    </w:p>
    <w:p w14:paraId="7506A665" w14:textId="77777777" w:rsidR="00641FCE" w:rsidRPr="00893207"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rPr>
      </w:pPr>
      <w:r w:rsidRPr="00893207">
        <w:rPr>
          <w:rFonts w:eastAsiaTheme="minorHAnsi" w:cs="Calibri"/>
        </w:rPr>
        <w:t xml:space="preserve">Za termin złożenia oferty przyjęty będzie dzień i godzina otrzymania oferty przez Zamawiającego. </w:t>
      </w:r>
    </w:p>
    <w:p w14:paraId="1B2A758B" w14:textId="77777777" w:rsidR="00641FCE" w:rsidRPr="00893207"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rPr>
      </w:pPr>
      <w:r w:rsidRPr="00893207">
        <w:rPr>
          <w:rFonts w:eastAsiaTheme="minorHAnsi" w:cs="Calibri"/>
        </w:rPr>
        <w:t xml:space="preserve">Oferty złożone po terminie nie będą rozpatrywane. </w:t>
      </w:r>
    </w:p>
    <w:p w14:paraId="46EC0AEB" w14:textId="77777777" w:rsidR="00641FCE" w:rsidRPr="00893207"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rPr>
      </w:pPr>
      <w:r w:rsidRPr="00893207">
        <w:rPr>
          <w:rFonts w:eastAsiaTheme="minorHAnsi" w:cs="Calibri"/>
        </w:rPr>
        <w:t xml:space="preserve">Treść oferty musi odpowiadać treści zapytania ofertowego. </w:t>
      </w:r>
    </w:p>
    <w:p w14:paraId="06C715BD" w14:textId="77777777" w:rsidR="00641FCE" w:rsidRPr="00893207" w:rsidRDefault="00641FCE" w:rsidP="00FA7B98">
      <w:pPr>
        <w:pStyle w:val="Akapitzlist"/>
        <w:numPr>
          <w:ilvl w:val="0"/>
          <w:numId w:val="54"/>
        </w:numPr>
        <w:autoSpaceDE w:val="0"/>
        <w:autoSpaceDN w:val="0"/>
        <w:adjustRightInd w:val="0"/>
        <w:spacing w:after="0" w:line="240" w:lineRule="auto"/>
        <w:ind w:left="340"/>
        <w:jc w:val="both"/>
        <w:rPr>
          <w:rFonts w:eastAsiaTheme="minorHAnsi" w:cs="Calibri"/>
        </w:rPr>
      </w:pPr>
      <w:r w:rsidRPr="00893207">
        <w:rPr>
          <w:rFonts w:eastAsiaTheme="minorHAnsi" w:cs="Calibri"/>
        </w:rPr>
        <w:t xml:space="preserve">Wykonawca może zwrócić się do Zamawiającego z pytaniami i wnioskami o wyjaśnienie treści oferty w terminie min. dwóch dni przed terminem składania ofert. </w:t>
      </w:r>
    </w:p>
    <w:p w14:paraId="0917EB18" w14:textId="77777777" w:rsidR="00641FCE" w:rsidRPr="00893207" w:rsidRDefault="00641FCE" w:rsidP="00FA7B98">
      <w:pPr>
        <w:pStyle w:val="Default"/>
        <w:numPr>
          <w:ilvl w:val="0"/>
          <w:numId w:val="54"/>
        </w:numPr>
        <w:ind w:left="340"/>
        <w:jc w:val="both"/>
        <w:rPr>
          <w:color w:val="000000" w:themeColor="text1"/>
          <w:sz w:val="22"/>
          <w:szCs w:val="22"/>
        </w:rPr>
      </w:pPr>
      <w:r w:rsidRPr="00893207">
        <w:rPr>
          <w:color w:val="000000" w:themeColor="text1"/>
          <w:sz w:val="22"/>
          <w:szCs w:val="22"/>
        </w:rPr>
        <w:t xml:space="preserve">Bez względu na zastosowaną procedurę i tryb postępowania, treść ofert jest objęta tajemnicą </w:t>
      </w:r>
    </w:p>
    <w:p w14:paraId="75A2BC93" w14:textId="77777777" w:rsidR="00641FCE" w:rsidRPr="00893207" w:rsidRDefault="00641FCE" w:rsidP="00641FCE">
      <w:pPr>
        <w:pStyle w:val="Default"/>
        <w:ind w:left="340"/>
        <w:jc w:val="both"/>
        <w:rPr>
          <w:color w:val="000000" w:themeColor="text1"/>
          <w:sz w:val="22"/>
          <w:szCs w:val="22"/>
        </w:rPr>
      </w:pPr>
      <w:r w:rsidRPr="00893207">
        <w:rPr>
          <w:color w:val="000000" w:themeColor="text1"/>
          <w:sz w:val="22"/>
          <w:szCs w:val="22"/>
        </w:rPr>
        <w:t>do terminu składania ofert.</w:t>
      </w:r>
    </w:p>
    <w:p w14:paraId="7F2950D4" w14:textId="063FA18B" w:rsidR="00641FCE" w:rsidRPr="00893207" w:rsidRDefault="00641FCE" w:rsidP="00FA7B98">
      <w:pPr>
        <w:pStyle w:val="Default"/>
        <w:numPr>
          <w:ilvl w:val="0"/>
          <w:numId w:val="54"/>
        </w:numPr>
        <w:ind w:left="340"/>
        <w:jc w:val="both"/>
        <w:rPr>
          <w:color w:val="000000" w:themeColor="text1"/>
          <w:sz w:val="22"/>
          <w:szCs w:val="22"/>
        </w:rPr>
      </w:pPr>
      <w:r w:rsidRPr="00893207">
        <w:rPr>
          <w:color w:val="000000" w:themeColor="text1"/>
          <w:sz w:val="22"/>
          <w:szCs w:val="22"/>
        </w:rPr>
        <w:t>Złożenie oferty jest jednoznaczne z akceptacją warunków zamówienia</w:t>
      </w:r>
      <w:r w:rsidR="001B2186" w:rsidRPr="00893207">
        <w:rPr>
          <w:color w:val="000000" w:themeColor="text1"/>
          <w:sz w:val="22"/>
          <w:szCs w:val="22"/>
        </w:rPr>
        <w:t>/zaproszenia do składania ofert</w:t>
      </w:r>
      <w:r w:rsidR="00F234A7">
        <w:rPr>
          <w:color w:val="000000" w:themeColor="text1"/>
          <w:sz w:val="22"/>
          <w:szCs w:val="22"/>
        </w:rPr>
        <w:t xml:space="preserve">/ projektem umowy. </w:t>
      </w:r>
    </w:p>
    <w:p w14:paraId="27048B5B" w14:textId="170856F7" w:rsidR="00401E96" w:rsidRPr="00893207" w:rsidRDefault="00401E96" w:rsidP="00FA7B98">
      <w:pPr>
        <w:pStyle w:val="Tekstpodstawowy2"/>
        <w:numPr>
          <w:ilvl w:val="0"/>
          <w:numId w:val="54"/>
        </w:numPr>
        <w:spacing w:after="0" w:line="240" w:lineRule="auto"/>
        <w:ind w:left="0" w:firstLine="0"/>
        <w:rPr>
          <w:rFonts w:cs="Calibri"/>
        </w:rPr>
      </w:pPr>
      <w:r w:rsidRPr="00893207">
        <w:rPr>
          <w:rFonts w:cs="Calibri"/>
        </w:rPr>
        <w:t xml:space="preserve">Informacje dotyczące </w:t>
      </w:r>
      <w:r w:rsidR="00064499" w:rsidRPr="00893207">
        <w:rPr>
          <w:rFonts w:cs="Calibri"/>
        </w:rPr>
        <w:t>komunikacji za pośrednictwem platformazakupowa.pl:</w:t>
      </w:r>
    </w:p>
    <w:p w14:paraId="1313281A" w14:textId="77777777" w:rsidR="00401E96" w:rsidRPr="00893207" w:rsidRDefault="00064499" w:rsidP="00401E96">
      <w:pPr>
        <w:pStyle w:val="Tekstpodstawowy2"/>
        <w:numPr>
          <w:ilvl w:val="0"/>
          <w:numId w:val="48"/>
        </w:numPr>
        <w:spacing w:after="0" w:line="240" w:lineRule="auto"/>
        <w:rPr>
          <w:rFonts w:eastAsia="Arial" w:cs="Calibri"/>
        </w:rPr>
      </w:pPr>
      <w:r w:rsidRPr="00893207">
        <w:rPr>
          <w:rFonts w:eastAsia="Arial" w:cs="Calibri"/>
        </w:rPr>
        <w:lastRenderedPageBreak/>
        <w:t>Przekazywanie informacji odbywa się elektronicznie za pośrednictwem formularza: „Wyślij wiadomość do Zamawiającego”. Komunikacja poprzez „Wyślij wiadomość́ do Zamawiającego” umożliwia dodanie do treści wysyłanej wiadomości plików lub spakowanego katalogu (załączników). Występuje limit objętości plików lub spakowanych folderów do ilości 10 plików lub spakowanych folderów przy maksymalnej sumarycznej wielkości 500 MB</w:t>
      </w:r>
      <w:r w:rsidR="00401E96" w:rsidRPr="00893207">
        <w:rPr>
          <w:rFonts w:eastAsia="Arial" w:cs="Calibri"/>
        </w:rPr>
        <w:t>.</w:t>
      </w:r>
    </w:p>
    <w:p w14:paraId="263A1E0C" w14:textId="39FBFC84" w:rsidR="00064499" w:rsidRPr="00893207" w:rsidRDefault="00064499" w:rsidP="00401E96">
      <w:pPr>
        <w:pStyle w:val="Tekstpodstawowy2"/>
        <w:numPr>
          <w:ilvl w:val="0"/>
          <w:numId w:val="48"/>
        </w:numPr>
        <w:spacing w:after="0" w:line="240" w:lineRule="auto"/>
        <w:rPr>
          <w:rFonts w:cs="Calibri"/>
        </w:rPr>
      </w:pPr>
      <w:r w:rsidRPr="00893207">
        <w:rPr>
          <w:rFonts w:cs="Calibri"/>
        </w:rPr>
        <w:t xml:space="preserve">Występuje limit objętości plików lub spakowanych folderów </w:t>
      </w:r>
      <w:proofErr w:type="gramStart"/>
      <w:r w:rsidRPr="00893207">
        <w:rPr>
          <w:rFonts w:cs="Calibri"/>
        </w:rPr>
        <w:t>w  zakresie</w:t>
      </w:r>
      <w:proofErr w:type="gramEnd"/>
      <w:r w:rsidRPr="00893207">
        <w:rPr>
          <w:rFonts w:cs="Calibri"/>
        </w:rPr>
        <w:t xml:space="preserve"> całej oferty lub wniosku do ilości 10 plików lub spakowanych folderów przy maksymalnej wielkości 150 MB. </w:t>
      </w:r>
      <w:proofErr w:type="gramStart"/>
      <w:r w:rsidRPr="00893207">
        <w:rPr>
          <w:rFonts w:cs="Calibri"/>
        </w:rPr>
        <w:t>w  przypadku</w:t>
      </w:r>
      <w:proofErr w:type="gramEnd"/>
      <w:r w:rsidRPr="00893207">
        <w:rPr>
          <w:rFonts w:cs="Calibri"/>
        </w:rPr>
        <w:t xml:space="preserve"> większych plików zalecamy skorzystać́ z instrukcji pakowania plików dzieląc je na mniejsze paczki po np. 150 MB każda.</w:t>
      </w:r>
    </w:p>
    <w:p w14:paraId="291DC79E" w14:textId="77777777" w:rsidR="00401E96" w:rsidRPr="00893207" w:rsidRDefault="00064499" w:rsidP="00401E96">
      <w:pPr>
        <w:pStyle w:val="Akapitzlist"/>
        <w:numPr>
          <w:ilvl w:val="0"/>
          <w:numId w:val="48"/>
        </w:numPr>
        <w:spacing w:after="0" w:line="240" w:lineRule="auto"/>
        <w:jc w:val="both"/>
        <w:rPr>
          <w:rFonts w:cs="Calibri"/>
        </w:rPr>
      </w:pPr>
      <w:r w:rsidRPr="00893207">
        <w:rPr>
          <w:rFonts w:cs="Calibri"/>
        </w:rPr>
        <w:t>Składając ofertę zaleca się Wykonawcy zaplanowanie złożenia jej z wyprzedzeniem minimum 24h, aby zdążyć w terminie przewidzianym na jej złożenie w przypadku siły wyższej, jak np. awaria platformazakupowa.pl, awaria Internetu, problemy techniczne związane z brakiem np. aktualnej przeglądarki, itp.</w:t>
      </w:r>
    </w:p>
    <w:p w14:paraId="1200431B" w14:textId="77777777" w:rsidR="00401E96" w:rsidRPr="00893207" w:rsidRDefault="00064499" w:rsidP="00401E96">
      <w:pPr>
        <w:pStyle w:val="Akapitzlist"/>
        <w:numPr>
          <w:ilvl w:val="0"/>
          <w:numId w:val="48"/>
        </w:numPr>
        <w:spacing w:line="240" w:lineRule="auto"/>
        <w:jc w:val="both"/>
        <w:rPr>
          <w:rFonts w:cs="Calibri"/>
        </w:rPr>
      </w:pPr>
      <w:r w:rsidRPr="00893207">
        <w:rPr>
          <w:rFonts w:cs="Calibri"/>
        </w:rPr>
        <w:t>Przy dużych plikach kluczowe jest łącze internetowe i dostępna przepustowość́ łącza po stronie serwera platformazakupowa.pl oraz wykonawcy.</w:t>
      </w:r>
    </w:p>
    <w:p w14:paraId="01281F91" w14:textId="77777777" w:rsidR="00401E96" w:rsidRPr="00893207" w:rsidRDefault="00064499" w:rsidP="00401E96">
      <w:pPr>
        <w:pStyle w:val="Akapitzlist"/>
        <w:numPr>
          <w:ilvl w:val="0"/>
          <w:numId w:val="48"/>
        </w:numPr>
        <w:spacing w:line="240" w:lineRule="auto"/>
        <w:jc w:val="both"/>
        <w:rPr>
          <w:rFonts w:cs="Calibri"/>
        </w:rPr>
      </w:pPr>
      <w:r w:rsidRPr="00893207">
        <w:rPr>
          <w:rFonts w:cs="Calibri"/>
        </w:rPr>
        <w:t>Dokumenty elektroniczne, oświadczenia lub elektroniczne kopie dokumentów lub oświadczeń́ składane są przez Wykonawcę za pośrednictwem przycisku Wyślij wiadomość́ jako załączniki.</w:t>
      </w:r>
    </w:p>
    <w:p w14:paraId="6A08D010" w14:textId="77777777" w:rsidR="00401E96" w:rsidRPr="00893207" w:rsidRDefault="00064499" w:rsidP="00401E96">
      <w:pPr>
        <w:pStyle w:val="Akapitzlist"/>
        <w:numPr>
          <w:ilvl w:val="0"/>
          <w:numId w:val="48"/>
        </w:numPr>
        <w:spacing w:line="240" w:lineRule="auto"/>
        <w:jc w:val="both"/>
        <w:rPr>
          <w:rFonts w:cs="Calibri"/>
        </w:rPr>
      </w:pPr>
      <w:r w:rsidRPr="00893207">
        <w:rPr>
          <w:rFonts w:cs="Calibri"/>
        </w:rPr>
        <w:t xml:space="preserve">Za datę przekazania oferty lub wniosków przyjmuje się datę ich przekazania w systemie poprzez kliknięcie przycisku Złóż ofertę w drugim kroku i wyświetlaniu komunikatu, że oferta została złożona. Czas wyświetlany na platformazakupowa.pl synchronizuje się automatycznie z serwerem Głównego Urzędu Miar. </w:t>
      </w:r>
    </w:p>
    <w:p w14:paraId="0E6FC3C8" w14:textId="79B717B7" w:rsidR="00401E96" w:rsidRPr="00893207" w:rsidRDefault="00064499" w:rsidP="00401E96">
      <w:pPr>
        <w:pStyle w:val="Akapitzlist"/>
        <w:numPr>
          <w:ilvl w:val="0"/>
          <w:numId w:val="48"/>
        </w:numPr>
        <w:spacing w:line="240" w:lineRule="auto"/>
        <w:jc w:val="both"/>
        <w:rPr>
          <w:rFonts w:cs="Calibri"/>
        </w:rPr>
      </w:pPr>
      <w:r w:rsidRPr="00893207">
        <w:rPr>
          <w:rFonts w:cs="Calibri"/>
        </w:rPr>
        <w:t xml:space="preserve">W zakresie pytań technicznych związanych z działaniem systemu platformazakupowa.pl należy się skontaktować z Centrum Wsparcia Klienta platformazakupowa.pl pod numerem 22 101 02 02 lub adresem e-mail: </w:t>
      </w:r>
      <w:hyperlink r:id="rId16" w:history="1">
        <w:r w:rsidR="00401E96" w:rsidRPr="00893207">
          <w:rPr>
            <w:rStyle w:val="Hipercze"/>
            <w:rFonts w:cs="Calibri"/>
          </w:rPr>
          <w:t>cwk@platformazakupowa.pl</w:t>
        </w:r>
      </w:hyperlink>
      <w:r w:rsidRPr="00893207">
        <w:rPr>
          <w:rFonts w:cs="Calibri"/>
        </w:rPr>
        <w:t>.</w:t>
      </w:r>
    </w:p>
    <w:p w14:paraId="52F8976C" w14:textId="77777777" w:rsidR="00401E96" w:rsidRPr="00893207" w:rsidRDefault="00064499" w:rsidP="00401E96">
      <w:pPr>
        <w:pStyle w:val="Akapitzlist"/>
        <w:numPr>
          <w:ilvl w:val="0"/>
          <w:numId w:val="48"/>
        </w:numPr>
        <w:spacing w:line="240" w:lineRule="auto"/>
        <w:jc w:val="both"/>
        <w:rPr>
          <w:rFonts w:cs="Calibri"/>
        </w:rPr>
      </w:pPr>
      <w:r w:rsidRPr="00893207">
        <w:rPr>
          <w:rFonts w:cs="Calibri"/>
        </w:rPr>
        <w:t xml:space="preserve">Wymagania techniczne i organizacyjne zostały szczegółowo opisane w Regulaminie platformazakupowa.pl stanowiącym uzupełnienie instrukcji składania ofert dostępnej pod adresem </w:t>
      </w:r>
      <w:hyperlink r:id="rId17" w:history="1">
        <w:r w:rsidRPr="00893207">
          <w:rPr>
            <w:rStyle w:val="Hipercze"/>
            <w:rFonts w:cs="Calibri"/>
          </w:rPr>
          <w:t>https://platformazakupowa.pl/strona/45-instrukcje</w:t>
        </w:r>
      </w:hyperlink>
      <w:r w:rsidRPr="00893207">
        <w:rPr>
          <w:rFonts w:cs="Calibri"/>
        </w:rPr>
        <w:t xml:space="preserve">  </w:t>
      </w:r>
    </w:p>
    <w:p w14:paraId="3714C529" w14:textId="32DC96B4" w:rsidR="00401E96" w:rsidRPr="00893207" w:rsidRDefault="00064499" w:rsidP="00401E96">
      <w:pPr>
        <w:pStyle w:val="Akapitzlist"/>
        <w:numPr>
          <w:ilvl w:val="0"/>
          <w:numId w:val="48"/>
        </w:numPr>
        <w:spacing w:line="240" w:lineRule="auto"/>
        <w:jc w:val="both"/>
        <w:rPr>
          <w:rFonts w:cs="Calibri"/>
        </w:rPr>
      </w:pPr>
      <w:r w:rsidRPr="00893207">
        <w:rPr>
          <w:rFonts w:cs="Calibri"/>
        </w:rPr>
        <w:t xml:space="preserve">Wykonawca jako podmiot profesjonalny ma obowiązek sprawdzania bezpośrednio w systemie informacji publicznych oraz prywatnych przesłanych przez zamawiającego, gdyż system powiadomień́ może ulec awarii lub powiadomienie może trafić́ do folderu SPAM. </w:t>
      </w:r>
    </w:p>
    <w:p w14:paraId="231CDE65" w14:textId="13F7AB51" w:rsidR="00064499" w:rsidRPr="00893207" w:rsidRDefault="00064499" w:rsidP="00401E96">
      <w:pPr>
        <w:pStyle w:val="Akapitzlist"/>
        <w:numPr>
          <w:ilvl w:val="0"/>
          <w:numId w:val="48"/>
        </w:numPr>
        <w:spacing w:line="240" w:lineRule="auto"/>
        <w:jc w:val="both"/>
        <w:rPr>
          <w:rFonts w:cs="Calibri"/>
        </w:rPr>
      </w:pPr>
      <w:r w:rsidRPr="00893207">
        <w:rPr>
          <w:rFonts w:cs="Calibri"/>
        </w:rPr>
        <w:t xml:space="preserve">Za datę przekazania składanych dokumentów, oświadczeń́, wniosków (innych niż̇ wnioski </w:t>
      </w:r>
      <w:r w:rsidR="00401E96" w:rsidRPr="00893207">
        <w:rPr>
          <w:rFonts w:cs="Calibri"/>
        </w:rPr>
        <w:br/>
      </w:r>
      <w:r w:rsidRPr="00893207">
        <w:rPr>
          <w:rFonts w:cs="Calibri"/>
        </w:rPr>
        <w:t xml:space="preserve">o dopuszczenie do udziału w postępowaniu), zawiadomień́, zapytań́ oraz przekazywanie informacji uznaje się kliknięcie przycisku Wyślij wiadomość́ po których pojawi się komunikat, że wiadomość́ została wysłana do zamawiającego. </w:t>
      </w:r>
    </w:p>
    <w:p w14:paraId="1D182B91" w14:textId="77777777" w:rsidR="00BC49FD" w:rsidRPr="00893207" w:rsidRDefault="00BC49FD" w:rsidP="00BC49FD">
      <w:pPr>
        <w:pStyle w:val="Akapitzlist"/>
        <w:autoSpaceDE w:val="0"/>
        <w:autoSpaceDN w:val="0"/>
        <w:adjustRightInd w:val="0"/>
        <w:spacing w:after="0" w:line="240" w:lineRule="auto"/>
        <w:ind w:left="357"/>
        <w:rPr>
          <w:rFonts w:eastAsiaTheme="minorHAnsi" w:cs="Calibri"/>
          <w:b/>
          <w:bCs/>
        </w:rPr>
      </w:pPr>
    </w:p>
    <w:p w14:paraId="434C1A6A" w14:textId="77777777" w:rsidR="00BC49FD" w:rsidRPr="00893207" w:rsidRDefault="00BC49FD" w:rsidP="00586AA1">
      <w:pPr>
        <w:pStyle w:val="Akapitzlist"/>
        <w:numPr>
          <w:ilvl w:val="0"/>
          <w:numId w:val="26"/>
        </w:numPr>
        <w:autoSpaceDE w:val="0"/>
        <w:autoSpaceDN w:val="0"/>
        <w:adjustRightInd w:val="0"/>
        <w:spacing w:after="0" w:line="240" w:lineRule="auto"/>
        <w:rPr>
          <w:rFonts w:eastAsiaTheme="minorHAnsi" w:cs="Calibri"/>
          <w:b/>
          <w:bCs/>
        </w:rPr>
      </w:pPr>
      <w:r w:rsidRPr="00893207">
        <w:rPr>
          <w:rFonts w:eastAsiaTheme="minorHAnsi" w:cs="Calibri"/>
          <w:b/>
          <w:bCs/>
        </w:rPr>
        <w:t xml:space="preserve">OPIS SPOSOBU OBLICZENIA CENY OFERTY </w:t>
      </w:r>
    </w:p>
    <w:p w14:paraId="599E2BF3" w14:textId="77777777" w:rsidR="00BC49FD" w:rsidRPr="00893207" w:rsidRDefault="00BC49FD" w:rsidP="00BC49FD">
      <w:pPr>
        <w:pStyle w:val="Akapitzlist"/>
        <w:autoSpaceDE w:val="0"/>
        <w:autoSpaceDN w:val="0"/>
        <w:adjustRightInd w:val="0"/>
        <w:spacing w:after="0" w:line="240" w:lineRule="auto"/>
        <w:ind w:left="357"/>
        <w:rPr>
          <w:rFonts w:eastAsiaTheme="minorHAnsi" w:cs="Calibri"/>
        </w:rPr>
      </w:pPr>
    </w:p>
    <w:p w14:paraId="2408E225" w14:textId="77777777" w:rsidR="00BC49FD" w:rsidRPr="00893207" w:rsidRDefault="00BC49FD" w:rsidP="00B068F8">
      <w:pPr>
        <w:pStyle w:val="Akapitzlist"/>
        <w:numPr>
          <w:ilvl w:val="0"/>
          <w:numId w:val="5"/>
        </w:numPr>
        <w:autoSpaceDE w:val="0"/>
        <w:autoSpaceDN w:val="0"/>
        <w:adjustRightInd w:val="0"/>
        <w:spacing w:after="0" w:line="240" w:lineRule="auto"/>
        <w:ind w:left="357" w:hanging="357"/>
        <w:jc w:val="both"/>
        <w:rPr>
          <w:rFonts w:eastAsiaTheme="minorHAnsi" w:cs="Calibri"/>
        </w:rPr>
      </w:pPr>
      <w:r w:rsidRPr="00893207">
        <w:rPr>
          <w:rFonts w:eastAsiaTheme="minorHAnsi" w:cs="Calibri"/>
        </w:rPr>
        <w:t xml:space="preserve">Cena ofertowa jest ceną, za którą wykonawca zobowiązuje się do wykonania przedmiotu zamówienia łącznie z podatkiem VAT naliczonym zgodnie z obowiązującymi przepisami. </w:t>
      </w:r>
    </w:p>
    <w:p w14:paraId="03D86941" w14:textId="77777777" w:rsidR="00BC49FD" w:rsidRPr="00893207" w:rsidRDefault="00BC49FD" w:rsidP="00B068F8">
      <w:pPr>
        <w:pStyle w:val="Akapitzlist"/>
        <w:numPr>
          <w:ilvl w:val="0"/>
          <w:numId w:val="5"/>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Cena ofertowa musi zawierać wszystkie koszty związane z prawidłową realizacją zamówienia zgodnie z opisem przedmiotu zamówienia. </w:t>
      </w:r>
    </w:p>
    <w:p w14:paraId="204AA4DA" w14:textId="77777777" w:rsidR="00BC49FD" w:rsidRPr="00893207" w:rsidRDefault="00BC49FD" w:rsidP="00B068F8">
      <w:pPr>
        <w:pStyle w:val="Akapitzlist"/>
        <w:numPr>
          <w:ilvl w:val="0"/>
          <w:numId w:val="5"/>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Cena ofertowa musi być wyrażona w złotych polskich i zaokrąglona do dwóch miejsc po przecinku. </w:t>
      </w:r>
    </w:p>
    <w:p w14:paraId="6AA3088C" w14:textId="77777777" w:rsidR="00BC49FD" w:rsidRPr="00893207" w:rsidRDefault="00BC49FD" w:rsidP="00BC49FD">
      <w:pPr>
        <w:pStyle w:val="Akapitzlist"/>
        <w:autoSpaceDE w:val="0"/>
        <w:autoSpaceDN w:val="0"/>
        <w:adjustRightInd w:val="0"/>
        <w:spacing w:after="0" w:line="240" w:lineRule="auto"/>
        <w:ind w:left="284"/>
        <w:rPr>
          <w:rFonts w:eastAsiaTheme="minorHAnsi" w:cs="Calibri"/>
        </w:rPr>
      </w:pPr>
    </w:p>
    <w:p w14:paraId="0B8BDC66" w14:textId="41397F4A" w:rsidR="00BC49FD" w:rsidRPr="00893207" w:rsidRDefault="00BC49FD" w:rsidP="007B5469">
      <w:pPr>
        <w:pStyle w:val="Akapitzlist"/>
        <w:numPr>
          <w:ilvl w:val="0"/>
          <w:numId w:val="26"/>
        </w:numPr>
        <w:autoSpaceDE w:val="0"/>
        <w:autoSpaceDN w:val="0"/>
        <w:adjustRightInd w:val="0"/>
        <w:spacing w:after="0" w:line="240" w:lineRule="auto"/>
        <w:rPr>
          <w:rFonts w:eastAsiaTheme="minorHAnsi" w:cs="Calibri"/>
          <w:b/>
          <w:bCs/>
        </w:rPr>
      </w:pPr>
      <w:r w:rsidRPr="00893207">
        <w:rPr>
          <w:rFonts w:eastAsiaTheme="minorHAnsi" w:cs="Calibri"/>
          <w:b/>
          <w:bCs/>
        </w:rPr>
        <w:t xml:space="preserve">KRYTERIA OCENY OFERT </w:t>
      </w:r>
    </w:p>
    <w:p w14:paraId="01CE6713" w14:textId="4CF2E40A" w:rsidR="00460150" w:rsidRPr="00893207" w:rsidRDefault="00460150" w:rsidP="00F31FD0">
      <w:pPr>
        <w:shd w:val="clear" w:color="auto" w:fill="FFFFFF"/>
        <w:jc w:val="both"/>
        <w:rPr>
          <w:rFonts w:cs="Calibri"/>
        </w:rPr>
      </w:pPr>
      <w:r w:rsidRPr="00893207">
        <w:rPr>
          <w:rFonts w:cs="Calibri"/>
        </w:rPr>
        <w:t xml:space="preserve">Oceniane będą wyłącznie oferty nie odrzucone. Zamawiający może żądać udzielenia przez Wykonawców wyjaśnień dotyczących treści złożonych dokumentów lub oświadczeń. </w:t>
      </w:r>
    </w:p>
    <w:p w14:paraId="094358C2" w14:textId="77777777" w:rsidR="00460150" w:rsidRPr="00893207" w:rsidRDefault="00460150" w:rsidP="00460150">
      <w:pPr>
        <w:pStyle w:val="Akapitzlist"/>
        <w:shd w:val="clear" w:color="auto" w:fill="FFFFFF"/>
        <w:rPr>
          <w:rFonts w:cs="Calibri"/>
        </w:rPr>
      </w:pPr>
    </w:p>
    <w:p w14:paraId="3854A843" w14:textId="5214174A" w:rsidR="00FB10BD" w:rsidRPr="00893207" w:rsidRDefault="00460150" w:rsidP="00F31FD0">
      <w:pPr>
        <w:autoSpaceDE w:val="0"/>
        <w:autoSpaceDN w:val="0"/>
        <w:adjustRightInd w:val="0"/>
        <w:spacing w:after="0" w:line="240" w:lineRule="auto"/>
        <w:rPr>
          <w:rFonts w:eastAsiaTheme="minorHAnsi" w:cs="Calibri"/>
        </w:rPr>
      </w:pPr>
      <w:r w:rsidRPr="00893207">
        <w:rPr>
          <w:rFonts w:cs="Calibri"/>
          <w:b/>
        </w:rPr>
        <w:t>Kryterium</w:t>
      </w:r>
      <w:r w:rsidR="00F31FD0" w:rsidRPr="00893207">
        <w:rPr>
          <w:rFonts w:cs="Calibri"/>
          <w:b/>
        </w:rPr>
        <w:t xml:space="preserve"> oceny i wyboru oferty - c</w:t>
      </w:r>
      <w:r w:rsidRPr="00893207">
        <w:rPr>
          <w:rFonts w:cs="Calibri"/>
          <w:b/>
        </w:rPr>
        <w:t xml:space="preserve">ena (C) - </w:t>
      </w:r>
      <w:r w:rsidR="00F31FD0" w:rsidRPr="00893207">
        <w:rPr>
          <w:rFonts w:cs="Calibri"/>
          <w:b/>
        </w:rPr>
        <w:t>100</w:t>
      </w:r>
      <w:r w:rsidRPr="00893207">
        <w:rPr>
          <w:rFonts w:cs="Calibri"/>
          <w:b/>
        </w:rPr>
        <w:t>%</w:t>
      </w:r>
      <w:r w:rsidRPr="00893207">
        <w:rPr>
          <w:rFonts w:cs="Calibri"/>
        </w:rPr>
        <w:t xml:space="preserve"> </w:t>
      </w:r>
    </w:p>
    <w:p w14:paraId="7D62BF50" w14:textId="57A38C92" w:rsidR="00FB10BD" w:rsidRPr="00893207" w:rsidRDefault="00FB10BD" w:rsidP="00FB10BD">
      <w:pPr>
        <w:autoSpaceDE w:val="0"/>
        <w:autoSpaceDN w:val="0"/>
        <w:adjustRightInd w:val="0"/>
        <w:spacing w:after="0" w:line="240" w:lineRule="auto"/>
        <w:rPr>
          <w:rFonts w:eastAsiaTheme="minorHAnsi" w:cs="Calibri"/>
        </w:rPr>
      </w:pPr>
      <w:r w:rsidRPr="00893207">
        <w:rPr>
          <w:rFonts w:eastAsiaTheme="minorHAnsi" w:cs="Calibri"/>
        </w:rPr>
        <w:t xml:space="preserve"> Punkty zostaną obliczone wg wzoru: </w:t>
      </w:r>
    </w:p>
    <w:p w14:paraId="6A52172A" w14:textId="77777777" w:rsidR="00FB10BD" w:rsidRPr="00893207" w:rsidRDefault="00FB10BD" w:rsidP="00FB10BD">
      <w:pPr>
        <w:autoSpaceDE w:val="0"/>
        <w:autoSpaceDN w:val="0"/>
        <w:adjustRightInd w:val="0"/>
        <w:spacing w:after="0" w:line="240" w:lineRule="auto"/>
        <w:rPr>
          <w:rFonts w:eastAsiaTheme="minorHAnsi" w:cs="Calibri"/>
        </w:rPr>
      </w:pPr>
    </w:p>
    <w:p w14:paraId="50524B95" w14:textId="77777777" w:rsidR="00FB10BD" w:rsidRPr="00893207" w:rsidRDefault="00FB10BD" w:rsidP="00FB10BD">
      <w:pPr>
        <w:pStyle w:val="Akapitzlist"/>
        <w:spacing w:after="0" w:line="240" w:lineRule="auto"/>
        <w:ind w:left="2136" w:firstLine="696"/>
        <w:rPr>
          <w:rFonts w:cs="Calibri"/>
          <w:iCs/>
        </w:rPr>
      </w:pPr>
      <w:r w:rsidRPr="00893207">
        <w:rPr>
          <w:rFonts w:cs="Calibri"/>
          <w:iCs/>
        </w:rPr>
        <w:t>cena najniższa brutto*</w:t>
      </w:r>
    </w:p>
    <w:p w14:paraId="002A8626" w14:textId="0CDCFDA4" w:rsidR="00FB10BD" w:rsidRPr="00893207" w:rsidRDefault="00FB10BD" w:rsidP="00FB10BD">
      <w:pPr>
        <w:pStyle w:val="Akapitzlist"/>
        <w:spacing w:after="0" w:line="240" w:lineRule="auto"/>
        <w:rPr>
          <w:rFonts w:cs="Calibri"/>
          <w:iCs/>
        </w:rPr>
      </w:pPr>
      <w:r w:rsidRPr="00893207">
        <w:rPr>
          <w:rFonts w:cs="Calibri"/>
          <w:iCs/>
        </w:rPr>
        <w:t xml:space="preserve">    C =----------------------------------------------------------------------------- x</w:t>
      </w:r>
      <w:r w:rsidR="00F31FD0" w:rsidRPr="00893207">
        <w:rPr>
          <w:rFonts w:cs="Calibri"/>
          <w:iCs/>
        </w:rPr>
        <w:t>100 pkt</w:t>
      </w:r>
      <w:r w:rsidRPr="00893207">
        <w:rPr>
          <w:rFonts w:cs="Calibri"/>
          <w:iCs/>
        </w:rPr>
        <w:t xml:space="preserve"> </w:t>
      </w:r>
    </w:p>
    <w:p w14:paraId="7A690C4F" w14:textId="77777777" w:rsidR="00FB10BD" w:rsidRPr="00893207" w:rsidRDefault="00FB10BD" w:rsidP="00FB10BD">
      <w:pPr>
        <w:pStyle w:val="Akapitzlist"/>
        <w:spacing w:after="0" w:line="240" w:lineRule="auto"/>
        <w:ind w:left="2136" w:firstLine="696"/>
        <w:rPr>
          <w:rFonts w:cs="Calibri"/>
          <w:iCs/>
        </w:rPr>
      </w:pPr>
      <w:r w:rsidRPr="00893207">
        <w:rPr>
          <w:rFonts w:cs="Calibri"/>
          <w:iCs/>
        </w:rPr>
        <w:t xml:space="preserve">cena oferty ocenianej brutto </w:t>
      </w:r>
    </w:p>
    <w:p w14:paraId="2B0A2EDC" w14:textId="77777777" w:rsidR="00FB10BD" w:rsidRPr="00893207" w:rsidRDefault="00FB10BD" w:rsidP="00FB10BD">
      <w:pPr>
        <w:pStyle w:val="Akapitzlist"/>
        <w:spacing w:after="0" w:line="240" w:lineRule="auto"/>
        <w:rPr>
          <w:rFonts w:cs="Calibri"/>
        </w:rPr>
      </w:pPr>
      <w:r w:rsidRPr="00893207">
        <w:rPr>
          <w:rFonts w:cs="Calibri"/>
        </w:rPr>
        <w:t>* spośród wszystkich złożonych ofert niepodlegających odrzuceniu</w:t>
      </w:r>
    </w:p>
    <w:p w14:paraId="40B46F09" w14:textId="77777777" w:rsidR="00FB10BD" w:rsidRPr="00893207" w:rsidRDefault="00FB10BD" w:rsidP="00FB10BD">
      <w:pPr>
        <w:pStyle w:val="Akapitzlist"/>
        <w:spacing w:after="0" w:line="240" w:lineRule="auto"/>
        <w:rPr>
          <w:rFonts w:cs="Calibri"/>
        </w:rPr>
      </w:pPr>
    </w:p>
    <w:p w14:paraId="425EA6D0" w14:textId="748B09A0" w:rsidR="00460150" w:rsidRPr="00893207" w:rsidRDefault="00460150" w:rsidP="00FB10BD">
      <w:pPr>
        <w:jc w:val="both"/>
        <w:rPr>
          <w:rFonts w:cs="Calibri"/>
        </w:rPr>
      </w:pPr>
      <w:r w:rsidRPr="00893207">
        <w:rPr>
          <w:rFonts w:cs="Calibri"/>
        </w:rPr>
        <w:t xml:space="preserve">W kryterium </w:t>
      </w:r>
      <w:r w:rsidRPr="00893207">
        <w:rPr>
          <w:rFonts w:cs="Calibri"/>
          <w:bCs/>
        </w:rPr>
        <w:t>cena</w:t>
      </w:r>
      <w:r w:rsidRPr="00893207">
        <w:rPr>
          <w:rFonts w:cs="Calibri"/>
        </w:rPr>
        <w:t xml:space="preserve">, oferta z najniższą ceną otrzyma </w:t>
      </w:r>
      <w:r w:rsidR="002B6165">
        <w:rPr>
          <w:rFonts w:cs="Calibri"/>
        </w:rPr>
        <w:t>10</w:t>
      </w:r>
      <w:r w:rsidRPr="00893207">
        <w:rPr>
          <w:rFonts w:cs="Calibri"/>
        </w:rPr>
        <w:t xml:space="preserve">0 punktów, a pozostałe oferty po matematycznym przeliczeniu w odniesieniu do najniższej ceny odpowiednio mniej. </w:t>
      </w:r>
    </w:p>
    <w:p w14:paraId="1ADFB1A8" w14:textId="2EC8CE55" w:rsidR="00460150" w:rsidRPr="00893207" w:rsidRDefault="00460150" w:rsidP="00FB10BD">
      <w:pPr>
        <w:adjustRightInd w:val="0"/>
        <w:spacing w:after="200"/>
        <w:jc w:val="both"/>
        <w:rPr>
          <w:rFonts w:cs="Calibri"/>
        </w:rPr>
      </w:pPr>
      <w:r w:rsidRPr="00893207">
        <w:rPr>
          <w:rFonts w:cs="Calibri"/>
        </w:rPr>
        <w:t xml:space="preserve">W przypadku, gdy zaoferowana </w:t>
      </w:r>
      <w:r w:rsidRPr="00893207">
        <w:rPr>
          <w:rFonts w:cs="Calibri"/>
          <w:bCs/>
        </w:rPr>
        <w:t>cena lub koszt, lub ich istotne części składowe, wydają się rażąco niskie w stosunku do przedmiotu zamówienia</w:t>
      </w:r>
      <w:r w:rsidRPr="00893207">
        <w:rPr>
          <w:rFonts w:cs="Calibri"/>
        </w:rPr>
        <w:t xml:space="preserve"> lub budzą wątpliwości Zamawiającego co do możliwości wykonania przedmiotu zamówienia zgodnie z wymaganiami określonymi w dokumentach zamówienia lub wynikającymi z odrębnych przepisów Zamawiający żąda od Wykonawcy wyjaśnień, w tym złożenia dowodów w zakresie wyliczenia ceny lub kosztu, lub ich istotnych części składowych.</w:t>
      </w:r>
    </w:p>
    <w:p w14:paraId="3D1506BB" w14:textId="39651D4A" w:rsidR="002B6165" w:rsidRPr="00893207" w:rsidRDefault="00C15F8E" w:rsidP="002B6165">
      <w:pPr>
        <w:autoSpaceDE w:val="0"/>
        <w:autoSpaceDN w:val="0"/>
        <w:adjustRightInd w:val="0"/>
        <w:spacing w:after="0" w:line="240" w:lineRule="auto"/>
        <w:jc w:val="both"/>
        <w:rPr>
          <w:rFonts w:eastAsiaTheme="minorHAnsi" w:cs="Calibri"/>
          <w:bCs/>
        </w:rPr>
      </w:pPr>
      <w:r w:rsidRPr="00893207">
        <w:rPr>
          <w:rFonts w:cs="Calibri"/>
          <w:bCs/>
        </w:rPr>
        <w:t xml:space="preserve">Niezwłocznie po </w:t>
      </w:r>
      <w:r w:rsidR="008F2D44" w:rsidRPr="00893207">
        <w:rPr>
          <w:rFonts w:cs="Calibri"/>
          <w:bCs/>
        </w:rPr>
        <w:t xml:space="preserve">otwarciu </w:t>
      </w:r>
      <w:r w:rsidRPr="00893207">
        <w:rPr>
          <w:rFonts w:cs="Calibri"/>
          <w:bCs/>
        </w:rPr>
        <w:t xml:space="preserve">ofert Zamawiający </w:t>
      </w:r>
      <w:r w:rsidR="008F2D44" w:rsidRPr="00893207">
        <w:rPr>
          <w:rFonts w:cs="Calibri"/>
          <w:bCs/>
        </w:rPr>
        <w:t xml:space="preserve">udostępni informację o złożonych ofertach </w:t>
      </w:r>
      <w:r w:rsidR="008F2D44" w:rsidRPr="00893207">
        <w:rPr>
          <w:rFonts w:eastAsiaTheme="minorHAnsi" w:cs="Calibri"/>
          <w:bCs/>
        </w:rPr>
        <w:t xml:space="preserve">na stronie </w:t>
      </w:r>
      <w:r w:rsidR="006D3A3B" w:rsidRPr="00893207">
        <w:rPr>
          <w:rFonts w:eastAsiaTheme="minorHAnsi" w:cs="Calibri"/>
          <w:bCs/>
        </w:rPr>
        <w:t xml:space="preserve">Platformy zakupowej pod adresem </w:t>
      </w:r>
      <w:r w:rsidR="00FD1458">
        <w:rPr>
          <w:rFonts w:eastAsiaTheme="minorHAnsi" w:cs="Calibri"/>
          <w:bCs/>
        </w:rPr>
        <w:t xml:space="preserve"> </w:t>
      </w:r>
      <w:hyperlink r:id="rId18" w:history="1">
        <w:r w:rsidR="00FD1458" w:rsidRPr="005C3AAE">
          <w:rPr>
            <w:rStyle w:val="Hipercze"/>
            <w:rFonts w:eastAsiaTheme="minorHAnsi" w:cs="Calibri"/>
            <w:bCs/>
          </w:rPr>
          <w:t xml:space="preserve">https://platformazakupowa.pl/transakcja/1280547 </w:t>
        </w:r>
      </w:hyperlink>
    </w:p>
    <w:p w14:paraId="5719D45C" w14:textId="42C70C70" w:rsidR="00C15F8E" w:rsidRPr="00893207" w:rsidRDefault="00C15F8E" w:rsidP="002B6165">
      <w:r w:rsidRPr="00893207">
        <w:t xml:space="preserve">podając </w:t>
      </w:r>
      <w:r w:rsidR="007A3C3C" w:rsidRPr="00893207">
        <w:t xml:space="preserve">cenę oferty, </w:t>
      </w:r>
      <w:r w:rsidRPr="00893207">
        <w:t>nazwę albo imię i nazwisko, siedzibę albo miejsce zamieszkania, jeżeli jest miejscem wykonywania działalności Wykonawcy, którego ofertę wybrano, oraz nazwy albo imiona i nazwiska, siedziby albo miejsca zamieszkania, jeżeli są miejscami wykonywania działalności Wykonawców</w:t>
      </w:r>
      <w:r w:rsidR="007A3C3C" w:rsidRPr="00893207">
        <w:t>.</w:t>
      </w:r>
    </w:p>
    <w:p w14:paraId="3179C07F" w14:textId="77777777" w:rsidR="00BC49FD" w:rsidRPr="00893207" w:rsidRDefault="00BC49FD" w:rsidP="00BC49FD">
      <w:pPr>
        <w:pStyle w:val="Default"/>
        <w:rPr>
          <w:color w:val="000000" w:themeColor="text1"/>
          <w:sz w:val="22"/>
          <w:szCs w:val="22"/>
        </w:rPr>
      </w:pPr>
    </w:p>
    <w:p w14:paraId="26DA84E8" w14:textId="77777777" w:rsidR="00BC49FD" w:rsidRPr="00893207" w:rsidRDefault="00BC49FD" w:rsidP="00BC49FD">
      <w:pPr>
        <w:autoSpaceDE w:val="0"/>
        <w:autoSpaceDN w:val="0"/>
        <w:adjustRightInd w:val="0"/>
        <w:spacing w:after="0" w:line="240" w:lineRule="auto"/>
        <w:rPr>
          <w:rFonts w:eastAsiaTheme="minorHAnsi" w:cs="Calibri"/>
          <w:b/>
          <w:bCs/>
        </w:rPr>
      </w:pPr>
      <w:r w:rsidRPr="00893207">
        <w:rPr>
          <w:rFonts w:eastAsiaTheme="minorHAnsi" w:cs="Calibri"/>
          <w:b/>
          <w:bCs/>
        </w:rPr>
        <w:t>VIII. SKŁADANIE OFERT DODATKOWYCH</w:t>
      </w:r>
    </w:p>
    <w:p w14:paraId="282977AC" w14:textId="77777777" w:rsidR="00BC49FD" w:rsidRPr="00893207" w:rsidRDefault="00BC49FD" w:rsidP="00904C2A">
      <w:pPr>
        <w:autoSpaceDE w:val="0"/>
        <w:autoSpaceDN w:val="0"/>
        <w:adjustRightInd w:val="0"/>
        <w:spacing w:after="0" w:line="240" w:lineRule="auto"/>
        <w:jc w:val="both"/>
        <w:rPr>
          <w:rFonts w:eastAsiaTheme="minorHAnsi" w:cs="Calibri"/>
        </w:rPr>
      </w:pPr>
    </w:p>
    <w:p w14:paraId="59E0CE96" w14:textId="77777777" w:rsidR="00BC49FD" w:rsidRPr="00893207" w:rsidRDefault="00BC49FD" w:rsidP="00904C2A">
      <w:pPr>
        <w:pStyle w:val="Default"/>
        <w:numPr>
          <w:ilvl w:val="0"/>
          <w:numId w:val="11"/>
        </w:numPr>
        <w:jc w:val="both"/>
        <w:rPr>
          <w:color w:val="000000" w:themeColor="text1"/>
          <w:sz w:val="22"/>
          <w:szCs w:val="22"/>
        </w:rPr>
      </w:pPr>
      <w:r w:rsidRPr="00893207">
        <w:rPr>
          <w:color w:val="000000" w:themeColor="text1"/>
          <w:sz w:val="22"/>
          <w:szCs w:val="22"/>
        </w:rPr>
        <w:t>Jeżeli nie można wybrać oferty najkorzystniejszej z uwagi na to, że dwie lub więcej ofert cenowych Wykonawców są identyczne, pracownik merytoryczny wyznacza tym wykonawcom termin na złożenie ofert dodatkowych do momentu, w którym będzie możliwe dokonanie wyboru najkorzystniejszej oferty.</w:t>
      </w:r>
    </w:p>
    <w:p w14:paraId="206226D0" w14:textId="77777777" w:rsidR="00BC49FD" w:rsidRPr="00893207" w:rsidRDefault="00BC49FD" w:rsidP="00904C2A">
      <w:pPr>
        <w:pStyle w:val="Akapitzlist"/>
        <w:numPr>
          <w:ilvl w:val="0"/>
          <w:numId w:val="11"/>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Wykonawcy, składając oferty dodatkowe nie mogą zaoferować mniej korzystnych parametrów niż zaoferowane w złożonych ofertach. </w:t>
      </w:r>
    </w:p>
    <w:p w14:paraId="7077B6A0" w14:textId="77777777" w:rsidR="00BC49FD" w:rsidRPr="00893207" w:rsidRDefault="00BC49FD" w:rsidP="00BC49FD">
      <w:pPr>
        <w:pStyle w:val="Akapitzlist"/>
        <w:autoSpaceDE w:val="0"/>
        <w:autoSpaceDN w:val="0"/>
        <w:adjustRightInd w:val="0"/>
        <w:spacing w:after="0" w:line="240" w:lineRule="auto"/>
        <w:ind w:left="284"/>
        <w:rPr>
          <w:rFonts w:eastAsiaTheme="minorHAnsi" w:cs="Calibri"/>
        </w:rPr>
      </w:pPr>
    </w:p>
    <w:p w14:paraId="3BA619C0" w14:textId="77777777" w:rsidR="00BC49FD" w:rsidRPr="00893207" w:rsidRDefault="00BC49FD" w:rsidP="00BC49FD">
      <w:pPr>
        <w:pStyle w:val="Default"/>
        <w:rPr>
          <w:b/>
          <w:bCs/>
          <w:sz w:val="22"/>
          <w:szCs w:val="22"/>
        </w:rPr>
      </w:pPr>
      <w:r w:rsidRPr="00893207">
        <w:rPr>
          <w:b/>
          <w:bCs/>
          <w:sz w:val="22"/>
          <w:szCs w:val="22"/>
        </w:rPr>
        <w:t>IX. NEGOCJACJE OFERT</w:t>
      </w:r>
    </w:p>
    <w:p w14:paraId="6E36BDE1" w14:textId="77777777" w:rsidR="00BC49FD" w:rsidRPr="00893207" w:rsidRDefault="00BC49FD" w:rsidP="00BC49FD">
      <w:pPr>
        <w:pStyle w:val="Default"/>
        <w:rPr>
          <w:b/>
          <w:bCs/>
          <w:sz w:val="22"/>
          <w:szCs w:val="22"/>
        </w:rPr>
      </w:pPr>
    </w:p>
    <w:p w14:paraId="230E549C" w14:textId="77777777" w:rsidR="00024755" w:rsidRPr="00893207" w:rsidRDefault="00024755" w:rsidP="00904C2A">
      <w:pPr>
        <w:pStyle w:val="Default"/>
        <w:numPr>
          <w:ilvl w:val="0"/>
          <w:numId w:val="2"/>
        </w:numPr>
        <w:jc w:val="both"/>
        <w:rPr>
          <w:color w:val="000000" w:themeColor="text1"/>
          <w:sz w:val="22"/>
          <w:szCs w:val="22"/>
        </w:rPr>
      </w:pPr>
      <w:r w:rsidRPr="00893207">
        <w:rPr>
          <w:color w:val="000000" w:themeColor="text1"/>
          <w:sz w:val="22"/>
          <w:szCs w:val="22"/>
        </w:rPr>
        <w:t>Dopuszcza się możliwość prowadzenia negocjacji ofert z trzema Wykonawcami, którzy złożyli najkorzystniejsze oferty w ramach zastosowanych kryteriów oceny ofert, a w przypadku mniejszej liczby otrzymanych ofert do negocjacji kwalifikuje się wszystkich Wykonawców, których oferty spełniają wymagania zawarte w zapytaniu ofertowym, przetargu. Ostatecznie przyjęta oferta nie może być mniej korzystna dla Zamawiającego od złożonej pierwotnie przez Wykonawcę.</w:t>
      </w:r>
    </w:p>
    <w:p w14:paraId="3FC6536F" w14:textId="7672ED5F" w:rsidR="00BC49FD" w:rsidRPr="00893207" w:rsidRDefault="00024755" w:rsidP="00904C2A">
      <w:pPr>
        <w:pStyle w:val="Default"/>
        <w:numPr>
          <w:ilvl w:val="0"/>
          <w:numId w:val="2"/>
        </w:numPr>
        <w:jc w:val="both"/>
        <w:rPr>
          <w:sz w:val="22"/>
          <w:szCs w:val="22"/>
        </w:rPr>
      </w:pPr>
      <w:r w:rsidRPr="00893207">
        <w:rPr>
          <w:color w:val="000000" w:themeColor="text1"/>
          <w:sz w:val="22"/>
          <w:szCs w:val="22"/>
        </w:rPr>
        <w:t>W przypadku złożenia w danym postępowaniu jednej oferty dopuszcza się możliwość przeprowadzenia negocjacji z Wykonawcą z zastrzeżeniem, że ostatecznie przyjęta oferta nie może być mniej korzystna dla Zamawiającego od złożonej pierwotnie przez Wykonawcę</w:t>
      </w:r>
      <w:r w:rsidR="00904C2A" w:rsidRPr="00893207">
        <w:rPr>
          <w:color w:val="000000" w:themeColor="text1"/>
          <w:sz w:val="22"/>
          <w:szCs w:val="22"/>
        </w:rPr>
        <w:t xml:space="preserve"> w odpowiedzi na zaproszenie.</w:t>
      </w:r>
    </w:p>
    <w:p w14:paraId="282D81A1" w14:textId="634C0F99" w:rsidR="00904C2A" w:rsidRPr="00893207" w:rsidRDefault="00904C2A" w:rsidP="00904C2A">
      <w:pPr>
        <w:pStyle w:val="Default"/>
        <w:numPr>
          <w:ilvl w:val="0"/>
          <w:numId w:val="2"/>
        </w:numPr>
        <w:jc w:val="both"/>
        <w:rPr>
          <w:sz w:val="22"/>
          <w:szCs w:val="22"/>
        </w:rPr>
      </w:pPr>
      <w:r w:rsidRPr="00893207">
        <w:rPr>
          <w:color w:val="000000" w:themeColor="text1"/>
          <w:sz w:val="22"/>
          <w:szCs w:val="22"/>
        </w:rPr>
        <w:t>Wykonawcy, o których mowa w ust. 1 i</w:t>
      </w:r>
      <w:r w:rsidR="0088040B" w:rsidRPr="00893207">
        <w:rPr>
          <w:color w:val="000000" w:themeColor="text1"/>
          <w:sz w:val="22"/>
          <w:szCs w:val="22"/>
        </w:rPr>
        <w:t xml:space="preserve"> </w:t>
      </w:r>
      <w:r w:rsidRPr="00893207">
        <w:rPr>
          <w:color w:val="000000" w:themeColor="text1"/>
          <w:sz w:val="22"/>
          <w:szCs w:val="22"/>
        </w:rPr>
        <w:t>2 składają ostateczne oferty w tym samym trybie i formie, co ofertę będącą przedmiotem negocjacji.</w:t>
      </w:r>
    </w:p>
    <w:p w14:paraId="1FD23E10" w14:textId="77777777" w:rsidR="00904C2A" w:rsidRPr="00893207" w:rsidRDefault="00904C2A" w:rsidP="00904C2A">
      <w:pPr>
        <w:pStyle w:val="Default"/>
        <w:ind w:left="357"/>
        <w:rPr>
          <w:b/>
          <w:bCs/>
          <w:sz w:val="22"/>
          <w:szCs w:val="22"/>
        </w:rPr>
      </w:pPr>
    </w:p>
    <w:p w14:paraId="22F9F02D" w14:textId="52E30C0B" w:rsidR="00004667" w:rsidRPr="00893207" w:rsidRDefault="00004667" w:rsidP="00BC49FD">
      <w:pPr>
        <w:pStyle w:val="Akapitzlist"/>
        <w:numPr>
          <w:ilvl w:val="0"/>
          <w:numId w:val="14"/>
        </w:numPr>
        <w:autoSpaceDE w:val="0"/>
        <w:autoSpaceDN w:val="0"/>
        <w:adjustRightInd w:val="0"/>
        <w:spacing w:after="0" w:line="240" w:lineRule="auto"/>
        <w:rPr>
          <w:rFonts w:eastAsiaTheme="minorHAnsi" w:cs="Calibri"/>
          <w:b/>
          <w:bCs/>
        </w:rPr>
      </w:pPr>
      <w:r w:rsidRPr="00893207">
        <w:rPr>
          <w:rFonts w:eastAsiaTheme="minorHAnsi" w:cs="Calibri"/>
          <w:b/>
          <w:bCs/>
        </w:rPr>
        <w:t>ODRZUCENIE OFERTY</w:t>
      </w:r>
    </w:p>
    <w:p w14:paraId="4557EF77" w14:textId="77777777" w:rsidR="00024755" w:rsidRPr="00893207" w:rsidRDefault="00024755" w:rsidP="00024755">
      <w:pPr>
        <w:autoSpaceDE w:val="0"/>
        <w:autoSpaceDN w:val="0"/>
        <w:adjustRightInd w:val="0"/>
        <w:spacing w:after="0" w:line="240" w:lineRule="auto"/>
        <w:rPr>
          <w:rFonts w:eastAsiaTheme="minorHAnsi" w:cs="Calibri"/>
          <w:b/>
          <w:bCs/>
        </w:rPr>
      </w:pPr>
    </w:p>
    <w:p w14:paraId="598A842B" w14:textId="77777777" w:rsidR="00024755" w:rsidRPr="00893207" w:rsidRDefault="00024755" w:rsidP="00904C2A">
      <w:pPr>
        <w:autoSpaceDE w:val="0"/>
        <w:autoSpaceDN w:val="0"/>
        <w:adjustRightInd w:val="0"/>
        <w:spacing w:after="0" w:line="240" w:lineRule="auto"/>
        <w:jc w:val="both"/>
        <w:rPr>
          <w:rFonts w:eastAsiaTheme="minorHAnsi" w:cs="Calibri"/>
          <w:bCs/>
        </w:rPr>
      </w:pPr>
      <w:r w:rsidRPr="00893207">
        <w:rPr>
          <w:rFonts w:eastAsiaTheme="minorHAnsi" w:cs="Calibri"/>
          <w:bCs/>
        </w:rPr>
        <w:t>Oferta podlega odrzuceniu, jeżeli:</w:t>
      </w:r>
    </w:p>
    <w:p w14:paraId="34AE9BA1" w14:textId="77777777" w:rsidR="00024755" w:rsidRPr="00893207" w:rsidRDefault="00024755" w:rsidP="00904C2A">
      <w:pPr>
        <w:pStyle w:val="Default"/>
        <w:numPr>
          <w:ilvl w:val="0"/>
          <w:numId w:val="21"/>
        </w:numPr>
        <w:ind w:left="454" w:hanging="357"/>
        <w:jc w:val="both"/>
        <w:rPr>
          <w:color w:val="000000" w:themeColor="text1"/>
          <w:sz w:val="22"/>
          <w:szCs w:val="22"/>
        </w:rPr>
      </w:pPr>
      <w:r w:rsidRPr="00893207">
        <w:rPr>
          <w:color w:val="000000" w:themeColor="text1"/>
          <w:sz w:val="22"/>
          <w:szCs w:val="22"/>
        </w:rPr>
        <w:t>Jej złożenie stanowi czyn nieuczciwej konkurencji w rozumieniu przepisów o zwalczaniu nieuczciwej konkurencji;</w:t>
      </w:r>
    </w:p>
    <w:p w14:paraId="29954BBA" w14:textId="77777777" w:rsidR="00024755" w:rsidRPr="00893207" w:rsidRDefault="00024755" w:rsidP="00904C2A">
      <w:pPr>
        <w:pStyle w:val="Default"/>
        <w:numPr>
          <w:ilvl w:val="0"/>
          <w:numId w:val="21"/>
        </w:numPr>
        <w:ind w:left="454" w:hanging="357"/>
        <w:jc w:val="both"/>
        <w:rPr>
          <w:color w:val="000000" w:themeColor="text1"/>
          <w:sz w:val="22"/>
          <w:szCs w:val="22"/>
        </w:rPr>
      </w:pPr>
      <w:r w:rsidRPr="00893207">
        <w:rPr>
          <w:color w:val="000000" w:themeColor="text1"/>
          <w:sz w:val="22"/>
          <w:szCs w:val="22"/>
        </w:rPr>
        <w:lastRenderedPageBreak/>
        <w:t xml:space="preserve">Wykonawca w terminie wskazanym w wezwaniu dotyczącym złożenia wyjaśnień treści oferty lub uzupełnienia brakujących dokumentów, nie złożył wyjaśnień lub nie uzupełnił dokumentów. </w:t>
      </w:r>
    </w:p>
    <w:p w14:paraId="5F86E90C" w14:textId="77777777" w:rsidR="00024755" w:rsidRPr="00893207" w:rsidRDefault="00024755" w:rsidP="00904C2A">
      <w:pPr>
        <w:pStyle w:val="Default"/>
        <w:numPr>
          <w:ilvl w:val="0"/>
          <w:numId w:val="21"/>
        </w:numPr>
        <w:ind w:left="454" w:hanging="357"/>
        <w:jc w:val="both"/>
        <w:rPr>
          <w:color w:val="000000" w:themeColor="text1"/>
          <w:sz w:val="22"/>
          <w:szCs w:val="22"/>
        </w:rPr>
      </w:pPr>
      <w:r w:rsidRPr="00893207">
        <w:rPr>
          <w:color w:val="000000" w:themeColor="text1"/>
          <w:sz w:val="22"/>
          <w:szCs w:val="22"/>
        </w:rPr>
        <w:t>Wpłynęła po terminie składania ofert;</w:t>
      </w:r>
    </w:p>
    <w:p w14:paraId="55A76054" w14:textId="77777777" w:rsidR="00024755" w:rsidRPr="00893207" w:rsidRDefault="00024755" w:rsidP="00904C2A">
      <w:pPr>
        <w:pStyle w:val="Default"/>
        <w:numPr>
          <w:ilvl w:val="0"/>
          <w:numId w:val="21"/>
        </w:numPr>
        <w:ind w:left="454" w:hanging="357"/>
        <w:jc w:val="both"/>
        <w:rPr>
          <w:color w:val="000000" w:themeColor="text1"/>
          <w:sz w:val="22"/>
          <w:szCs w:val="22"/>
        </w:rPr>
      </w:pPr>
      <w:r w:rsidRPr="00893207">
        <w:rPr>
          <w:color w:val="000000" w:themeColor="text1"/>
          <w:sz w:val="22"/>
          <w:szCs w:val="22"/>
        </w:rPr>
        <w:t>Jeżeli Wykonawca złożył więcej niż jedną ofertę lub złożył ofertę wariantową;</w:t>
      </w:r>
    </w:p>
    <w:p w14:paraId="112750BC" w14:textId="77777777" w:rsidR="00024755" w:rsidRPr="00893207" w:rsidRDefault="00024755" w:rsidP="00904C2A">
      <w:pPr>
        <w:pStyle w:val="Default"/>
        <w:numPr>
          <w:ilvl w:val="0"/>
          <w:numId w:val="21"/>
        </w:numPr>
        <w:ind w:left="454" w:hanging="357"/>
        <w:jc w:val="both"/>
        <w:rPr>
          <w:color w:val="000000" w:themeColor="text1"/>
          <w:sz w:val="22"/>
          <w:szCs w:val="22"/>
        </w:rPr>
      </w:pPr>
      <w:r w:rsidRPr="00893207">
        <w:rPr>
          <w:color w:val="000000" w:themeColor="text1"/>
          <w:sz w:val="22"/>
          <w:szCs w:val="22"/>
        </w:rPr>
        <w:t>Jest nieważna na podstawie innych przepisów prawa.</w:t>
      </w:r>
    </w:p>
    <w:p w14:paraId="39C6572D" w14:textId="77777777" w:rsidR="00BC49FD" w:rsidRPr="00893207" w:rsidRDefault="00BC49FD" w:rsidP="00BC49FD">
      <w:pPr>
        <w:autoSpaceDE w:val="0"/>
        <w:autoSpaceDN w:val="0"/>
        <w:adjustRightInd w:val="0"/>
        <w:spacing w:after="0" w:line="240" w:lineRule="auto"/>
        <w:ind w:left="454"/>
        <w:rPr>
          <w:rFonts w:eastAsiaTheme="minorHAnsi" w:cs="Calibri"/>
          <w:b/>
          <w:bCs/>
        </w:rPr>
      </w:pPr>
    </w:p>
    <w:p w14:paraId="090B1E36" w14:textId="77777777" w:rsidR="00BC49FD" w:rsidRPr="00893207" w:rsidRDefault="00BC49FD" w:rsidP="00BC49FD">
      <w:pPr>
        <w:pStyle w:val="Akapitzlist"/>
        <w:numPr>
          <w:ilvl w:val="0"/>
          <w:numId w:val="14"/>
        </w:numPr>
        <w:autoSpaceDE w:val="0"/>
        <w:autoSpaceDN w:val="0"/>
        <w:adjustRightInd w:val="0"/>
        <w:spacing w:after="0" w:line="240" w:lineRule="auto"/>
        <w:rPr>
          <w:rFonts w:eastAsiaTheme="minorHAnsi" w:cs="Calibri"/>
          <w:b/>
          <w:bCs/>
        </w:rPr>
      </w:pPr>
      <w:r w:rsidRPr="00893207">
        <w:rPr>
          <w:rFonts w:eastAsiaTheme="minorHAnsi" w:cs="Calibri"/>
          <w:b/>
          <w:bCs/>
        </w:rPr>
        <w:t>UNIEWAŻNIENIE POSTĘPOWANIA</w:t>
      </w:r>
    </w:p>
    <w:p w14:paraId="0A92AE53" w14:textId="77777777" w:rsidR="00BC49FD" w:rsidRPr="00893207" w:rsidRDefault="00BC49FD" w:rsidP="00BC49FD">
      <w:pPr>
        <w:autoSpaceDE w:val="0"/>
        <w:autoSpaceDN w:val="0"/>
        <w:adjustRightInd w:val="0"/>
        <w:spacing w:after="0" w:line="240" w:lineRule="auto"/>
        <w:rPr>
          <w:rFonts w:eastAsiaTheme="minorHAnsi" w:cs="Calibri"/>
          <w:b/>
          <w:bCs/>
        </w:rPr>
      </w:pPr>
    </w:p>
    <w:p w14:paraId="1F8F301E" w14:textId="1E5117FF" w:rsidR="00024755" w:rsidRPr="00893207" w:rsidRDefault="00024755" w:rsidP="00A63465">
      <w:pPr>
        <w:pStyle w:val="Default"/>
        <w:jc w:val="both"/>
        <w:rPr>
          <w:color w:val="000000" w:themeColor="text1"/>
          <w:sz w:val="22"/>
          <w:szCs w:val="22"/>
        </w:rPr>
      </w:pPr>
      <w:r w:rsidRPr="00893207">
        <w:rPr>
          <w:color w:val="000000" w:themeColor="text1"/>
          <w:sz w:val="22"/>
          <w:szCs w:val="22"/>
        </w:rPr>
        <w:t>Postępowanie o udzielenie zamówienia publicznego unieważnia się w sytuacji, gdy</w:t>
      </w:r>
      <w:r w:rsidR="00A63465" w:rsidRPr="00893207">
        <w:rPr>
          <w:color w:val="000000" w:themeColor="text1"/>
          <w:sz w:val="22"/>
          <w:szCs w:val="22"/>
        </w:rPr>
        <w:t>:</w:t>
      </w:r>
    </w:p>
    <w:p w14:paraId="43FE7AC6" w14:textId="1D5E05CD" w:rsidR="001267FC" w:rsidRPr="003864CA" w:rsidRDefault="001267FC" w:rsidP="001267FC">
      <w:pPr>
        <w:pStyle w:val="Default"/>
        <w:numPr>
          <w:ilvl w:val="0"/>
          <w:numId w:val="60"/>
        </w:numPr>
        <w:ind w:left="357" w:hanging="357"/>
        <w:jc w:val="both"/>
        <w:rPr>
          <w:color w:val="000000" w:themeColor="text1"/>
          <w:sz w:val="22"/>
          <w:szCs w:val="22"/>
        </w:rPr>
      </w:pPr>
      <w:r>
        <w:rPr>
          <w:color w:val="000000" w:themeColor="text1"/>
          <w:sz w:val="22"/>
          <w:szCs w:val="22"/>
        </w:rPr>
        <w:t>z</w:t>
      </w:r>
      <w:r w:rsidRPr="003864CA">
        <w:rPr>
          <w:color w:val="000000" w:themeColor="text1"/>
          <w:sz w:val="22"/>
          <w:szCs w:val="22"/>
        </w:rPr>
        <w:t>awiera braki uniemożliwiające dokonanie oceny jej treści. Dotyczy to w szczególności ceny lub innych warunków określonych w przetargu lub zapytaniu ofertowym jako kryterium oceny ofert;</w:t>
      </w:r>
    </w:p>
    <w:p w14:paraId="14B8C4AA" w14:textId="23DF93F6"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j</w:t>
      </w:r>
      <w:r w:rsidRPr="003864CA">
        <w:rPr>
          <w:color w:val="000000" w:themeColor="text1"/>
          <w:sz w:val="22"/>
          <w:szCs w:val="22"/>
        </w:rPr>
        <w:t>ej treść nie odpowiada warunkom zamówienia, w szczególności ze względu na jej niezgodność</w:t>
      </w:r>
      <w:r>
        <w:rPr>
          <w:color w:val="000000" w:themeColor="text1"/>
          <w:sz w:val="22"/>
          <w:szCs w:val="22"/>
        </w:rPr>
        <w:br/>
      </w:r>
      <w:r w:rsidRPr="003864CA">
        <w:rPr>
          <w:color w:val="000000" w:themeColor="text1"/>
          <w:sz w:val="22"/>
          <w:szCs w:val="22"/>
        </w:rPr>
        <w:t xml:space="preserve"> z opisem przedmiotu zamówienia;</w:t>
      </w:r>
    </w:p>
    <w:p w14:paraId="0F5D7338" w14:textId="434035DC"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j</w:t>
      </w:r>
      <w:r w:rsidRPr="003864CA">
        <w:rPr>
          <w:color w:val="000000" w:themeColor="text1"/>
          <w:sz w:val="22"/>
          <w:szCs w:val="22"/>
        </w:rPr>
        <w:t>ej złożenie stanowi czyn nieuczciwej konkurencji w rozumieniu przepisów o zwalczaniu nieuczciwej konkurencji;</w:t>
      </w:r>
    </w:p>
    <w:p w14:paraId="0F19ED6F" w14:textId="05D2E65D"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w</w:t>
      </w:r>
      <w:r w:rsidRPr="003864CA">
        <w:rPr>
          <w:color w:val="000000" w:themeColor="text1"/>
          <w:sz w:val="22"/>
          <w:szCs w:val="22"/>
        </w:rPr>
        <w:t xml:space="preserve">ykonawca w terminie wskazanym w wezwaniu dotyczącym złożenia wyjaśnień treści oferty lub uzupełnienia brakujących dokumentów, nie złożył wyjaśnień lub nie uzupełnił dokumentów. </w:t>
      </w:r>
    </w:p>
    <w:p w14:paraId="70B676BD" w14:textId="4746B56D"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w</w:t>
      </w:r>
      <w:r w:rsidRPr="003864CA">
        <w:rPr>
          <w:color w:val="000000" w:themeColor="text1"/>
          <w:sz w:val="22"/>
          <w:szCs w:val="22"/>
        </w:rPr>
        <w:t>płynęła po terminie składania ofert;</w:t>
      </w:r>
    </w:p>
    <w:p w14:paraId="22F63270" w14:textId="00917673"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j</w:t>
      </w:r>
      <w:r w:rsidRPr="003864CA">
        <w:rPr>
          <w:color w:val="000000" w:themeColor="text1"/>
          <w:sz w:val="22"/>
          <w:szCs w:val="22"/>
        </w:rPr>
        <w:t>eżeli Wykonawca złożył więcej niż jedną ofertę lub złożył ofertę wariantową;</w:t>
      </w:r>
    </w:p>
    <w:p w14:paraId="59F9BD3D" w14:textId="4393AD04" w:rsidR="001267FC" w:rsidRPr="003864CA" w:rsidRDefault="001267FC" w:rsidP="001267FC">
      <w:pPr>
        <w:pStyle w:val="Default"/>
        <w:numPr>
          <w:ilvl w:val="0"/>
          <w:numId w:val="22"/>
        </w:numPr>
        <w:ind w:left="357" w:hanging="357"/>
        <w:jc w:val="both"/>
        <w:rPr>
          <w:color w:val="000000" w:themeColor="text1"/>
          <w:sz w:val="22"/>
          <w:szCs w:val="22"/>
        </w:rPr>
      </w:pPr>
      <w:r>
        <w:rPr>
          <w:color w:val="000000" w:themeColor="text1"/>
          <w:sz w:val="22"/>
          <w:szCs w:val="22"/>
        </w:rPr>
        <w:t>j</w:t>
      </w:r>
      <w:r w:rsidRPr="003864CA">
        <w:rPr>
          <w:color w:val="000000" w:themeColor="text1"/>
          <w:sz w:val="22"/>
          <w:szCs w:val="22"/>
        </w:rPr>
        <w:t>est nieważna na podstawie innych przepisów prawa.</w:t>
      </w:r>
    </w:p>
    <w:p w14:paraId="08287FCF" w14:textId="77777777" w:rsidR="00BC49FD" w:rsidRPr="00893207" w:rsidRDefault="00BC49FD" w:rsidP="00BC49FD">
      <w:pPr>
        <w:autoSpaceDE w:val="0"/>
        <w:autoSpaceDN w:val="0"/>
        <w:adjustRightInd w:val="0"/>
        <w:spacing w:after="0" w:line="240" w:lineRule="auto"/>
        <w:rPr>
          <w:rFonts w:eastAsiaTheme="minorHAnsi" w:cs="Calibri"/>
        </w:rPr>
      </w:pPr>
    </w:p>
    <w:p w14:paraId="14BBD875" w14:textId="77777777" w:rsidR="00BC49FD" w:rsidRPr="00893207" w:rsidRDefault="00BC49FD" w:rsidP="00BC49FD">
      <w:pPr>
        <w:autoSpaceDE w:val="0"/>
        <w:autoSpaceDN w:val="0"/>
        <w:adjustRightInd w:val="0"/>
        <w:spacing w:after="0" w:line="240" w:lineRule="auto"/>
        <w:rPr>
          <w:rFonts w:eastAsiaTheme="minorHAnsi" w:cs="Calibri"/>
          <w:b/>
          <w:bCs/>
        </w:rPr>
      </w:pPr>
      <w:r w:rsidRPr="00893207">
        <w:rPr>
          <w:rFonts w:eastAsiaTheme="minorHAnsi" w:cs="Calibri"/>
          <w:b/>
          <w:bCs/>
        </w:rPr>
        <w:t xml:space="preserve">XII. INFORMACJE DODATKOWE </w:t>
      </w:r>
    </w:p>
    <w:p w14:paraId="056BB316" w14:textId="77777777" w:rsidR="00BC49FD" w:rsidRPr="00893207" w:rsidRDefault="00BC49FD" w:rsidP="00BC49FD">
      <w:pPr>
        <w:autoSpaceDE w:val="0"/>
        <w:autoSpaceDN w:val="0"/>
        <w:adjustRightInd w:val="0"/>
        <w:spacing w:after="0" w:line="240" w:lineRule="auto"/>
        <w:rPr>
          <w:rFonts w:eastAsiaTheme="minorHAnsi" w:cs="Calibri"/>
        </w:rPr>
      </w:pPr>
    </w:p>
    <w:p w14:paraId="5718BD2A" w14:textId="77777777" w:rsidR="00024755" w:rsidRPr="00893207" w:rsidRDefault="00024755" w:rsidP="005B4F7F">
      <w:pPr>
        <w:pStyle w:val="Akapitzlist"/>
        <w:numPr>
          <w:ilvl w:val="0"/>
          <w:numId w:val="23"/>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Zamawiający zastrzega sobie prawo sprawdzenia w toku badania i oceny ofert wiarygodności przedstawionych przez Wykonawców informacji zawartych w ofercie. </w:t>
      </w:r>
    </w:p>
    <w:p w14:paraId="6B1DE865" w14:textId="77777777" w:rsidR="00024755" w:rsidRPr="00893207" w:rsidRDefault="00024755" w:rsidP="005B4F7F">
      <w:pPr>
        <w:pStyle w:val="Akapitzlist"/>
        <w:numPr>
          <w:ilvl w:val="0"/>
          <w:numId w:val="23"/>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Zamawiający wykluczy z postępowania Wykonawców, co do których wskutek sprawdzenia wiarygodności ofert poweźmie informację o zawarciu w złożonej ofercie danych niezgodnych z prawdą. </w:t>
      </w:r>
    </w:p>
    <w:p w14:paraId="7569595C" w14:textId="77777777" w:rsidR="00024755" w:rsidRPr="00893207" w:rsidRDefault="00024755" w:rsidP="005B4F7F">
      <w:pPr>
        <w:pStyle w:val="Akapitzlist"/>
        <w:numPr>
          <w:ilvl w:val="0"/>
          <w:numId w:val="23"/>
        </w:numPr>
        <w:autoSpaceDE w:val="0"/>
        <w:autoSpaceDN w:val="0"/>
        <w:adjustRightInd w:val="0"/>
        <w:spacing w:after="0" w:line="240" w:lineRule="auto"/>
        <w:ind w:left="284" w:hanging="284"/>
        <w:jc w:val="both"/>
        <w:rPr>
          <w:rFonts w:eastAsiaTheme="minorHAnsi" w:cs="Calibri"/>
        </w:rPr>
      </w:pPr>
      <w:r w:rsidRPr="00893207">
        <w:rPr>
          <w:rFonts w:eastAsiaTheme="minorHAnsi" w:cs="Calibri"/>
        </w:rPr>
        <w:t xml:space="preserve">Ofertę wykonawcy wykluczonego z postępowania uznaje się za odrzuconą. </w:t>
      </w:r>
    </w:p>
    <w:p w14:paraId="65960333" w14:textId="77777777" w:rsidR="00024755" w:rsidRPr="00893207" w:rsidRDefault="00024755" w:rsidP="005B4F7F">
      <w:pPr>
        <w:pStyle w:val="Akapitzlist"/>
        <w:numPr>
          <w:ilvl w:val="0"/>
          <w:numId w:val="23"/>
        </w:numPr>
        <w:autoSpaceDE w:val="0"/>
        <w:autoSpaceDN w:val="0"/>
        <w:adjustRightInd w:val="0"/>
        <w:spacing w:after="0" w:line="240" w:lineRule="auto"/>
        <w:ind w:left="284" w:hanging="284"/>
        <w:jc w:val="both"/>
        <w:rPr>
          <w:rFonts w:eastAsiaTheme="minorHAnsi" w:cs="Calibri"/>
          <w:b/>
          <w:bCs/>
        </w:rPr>
      </w:pPr>
      <w:r w:rsidRPr="00893207">
        <w:rPr>
          <w:rFonts w:eastAsiaTheme="minorHAnsi" w:cs="Calibri"/>
        </w:rPr>
        <w:t>Zamawiający bierze pod uwagę wyłącznie oferty przesłane w formie wskazanej dla danego postępowania przez Zamawiającego.</w:t>
      </w:r>
    </w:p>
    <w:p w14:paraId="2D384782" w14:textId="77777777" w:rsidR="00893207" w:rsidRPr="00893207" w:rsidRDefault="00893207" w:rsidP="00893207">
      <w:pPr>
        <w:pStyle w:val="Akapitzlist"/>
        <w:autoSpaceDE w:val="0"/>
        <w:autoSpaceDN w:val="0"/>
        <w:adjustRightInd w:val="0"/>
        <w:spacing w:after="0" w:line="240" w:lineRule="auto"/>
        <w:ind w:left="284"/>
        <w:jc w:val="both"/>
        <w:rPr>
          <w:rFonts w:eastAsiaTheme="minorHAnsi" w:cs="Calibri"/>
          <w:b/>
          <w:bCs/>
        </w:rPr>
      </w:pPr>
    </w:p>
    <w:p w14:paraId="77D31972" w14:textId="7433AA74" w:rsidR="00893207" w:rsidRPr="00893207" w:rsidRDefault="00893207" w:rsidP="00893207">
      <w:pPr>
        <w:pStyle w:val="Akapitzlist"/>
        <w:numPr>
          <w:ilvl w:val="0"/>
          <w:numId w:val="14"/>
        </w:numPr>
        <w:autoSpaceDE w:val="0"/>
        <w:autoSpaceDN w:val="0"/>
        <w:adjustRightInd w:val="0"/>
        <w:spacing w:after="0" w:line="240" w:lineRule="auto"/>
        <w:jc w:val="both"/>
        <w:rPr>
          <w:rFonts w:eastAsiaTheme="minorHAnsi" w:cs="Calibri"/>
          <w:b/>
          <w:bCs/>
        </w:rPr>
      </w:pPr>
      <w:r w:rsidRPr="00893207">
        <w:rPr>
          <w:rFonts w:eastAsiaTheme="minorHAnsi" w:cs="Calibri"/>
          <w:b/>
          <w:bCs/>
        </w:rPr>
        <w:t>KLAUZULA INFORMACYJNA</w:t>
      </w:r>
    </w:p>
    <w:p w14:paraId="1D0242D5" w14:textId="77777777" w:rsidR="00FD1458" w:rsidRPr="009509B1" w:rsidRDefault="00FD1458" w:rsidP="00FD1458">
      <w:pPr>
        <w:spacing w:before="100" w:beforeAutospacing="1" w:after="100" w:afterAutospacing="1"/>
        <w:outlineLvl w:val="0"/>
        <w:rPr>
          <w:rFonts w:cs="Calibri"/>
          <w:b/>
          <w:bCs/>
          <w:kern w:val="36"/>
        </w:rPr>
      </w:pPr>
      <w:r w:rsidRPr="009509B1">
        <w:rPr>
          <w:rFonts w:cs="Calibri"/>
          <w:b/>
          <w:bCs/>
          <w:kern w:val="36"/>
        </w:rPr>
        <w:t>Klauzula informacyjna dotycząca przetwarzania danych osobowych</w:t>
      </w:r>
    </w:p>
    <w:p w14:paraId="7ACAB88C" w14:textId="77777777" w:rsidR="00FD1458" w:rsidRPr="009509B1" w:rsidRDefault="00FD1458" w:rsidP="00FD1458">
      <w:pPr>
        <w:spacing w:before="100" w:beforeAutospacing="1" w:after="100" w:afterAutospacing="1"/>
        <w:outlineLvl w:val="1"/>
        <w:rPr>
          <w:rFonts w:cs="Calibri"/>
        </w:rPr>
      </w:pPr>
      <w:r w:rsidRPr="009509B1">
        <w:rPr>
          <w:rFonts w:cs="Calibri"/>
        </w:rPr>
        <w:t>Zgodnie z art. 13 ust. 1 i 2 Rozporządzenia Parlamentu Europejskiego i Rady (UE) 2016/679 z dnia 27 kwietnia 2016 r. w sprawie ochrony osób fizycznych w związku z przetwarzaniem danych osobowych i w sprawie swobodnego przepływu takich danych oraz uchylenia dyrektywy 95/46/WE (RODO), informujemy, że:</w:t>
      </w:r>
    </w:p>
    <w:p w14:paraId="4E16C486"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1. Administrator danych osobowych</w:t>
      </w:r>
    </w:p>
    <w:p w14:paraId="5A7E37A6" w14:textId="77777777" w:rsidR="00FD1458" w:rsidRPr="009509B1" w:rsidRDefault="00FD1458" w:rsidP="00FD1458">
      <w:pPr>
        <w:spacing w:before="100" w:beforeAutospacing="1" w:after="100" w:afterAutospacing="1"/>
        <w:rPr>
          <w:rFonts w:cs="Calibri"/>
        </w:rPr>
      </w:pPr>
      <w:r w:rsidRPr="009509B1">
        <w:rPr>
          <w:rFonts w:cs="Calibri"/>
        </w:rPr>
        <w:t xml:space="preserve">Administratorem Pani/Pana danych osobowych jest </w:t>
      </w:r>
      <w:r w:rsidRPr="009509B1">
        <w:rPr>
          <w:rFonts w:cs="Calibri"/>
          <w:b/>
          <w:bCs/>
        </w:rPr>
        <w:t>Burmistrz Miasta Giżycka</w:t>
      </w:r>
      <w:r w:rsidRPr="009509B1">
        <w:rPr>
          <w:rFonts w:cs="Calibri"/>
        </w:rPr>
        <w:t xml:space="preserve">, wykonujący zadania przy pomocy </w:t>
      </w:r>
      <w:r w:rsidRPr="009509B1">
        <w:rPr>
          <w:rFonts w:cs="Calibri"/>
          <w:b/>
          <w:bCs/>
        </w:rPr>
        <w:t>Urzędu Miejskiego w Giżycku</w:t>
      </w:r>
      <w:r w:rsidRPr="009509B1">
        <w:rPr>
          <w:rFonts w:cs="Calibri"/>
        </w:rPr>
        <w:t>, z siedzibą przy al. 1 Maja 14, 11-500 Giżycko.</w:t>
      </w:r>
    </w:p>
    <w:p w14:paraId="3729B585" w14:textId="77777777" w:rsidR="00FD1458" w:rsidRPr="009509B1" w:rsidRDefault="00FD1458" w:rsidP="00FD1458">
      <w:pPr>
        <w:spacing w:before="100" w:beforeAutospacing="1" w:after="100" w:afterAutospacing="1"/>
        <w:rPr>
          <w:rFonts w:cs="Calibri"/>
        </w:rPr>
      </w:pPr>
      <w:r w:rsidRPr="009509B1">
        <w:rPr>
          <w:rFonts w:cs="Calibri"/>
        </w:rPr>
        <w:t>Kontakt z Administratorem:</w:t>
      </w:r>
      <w:r w:rsidRPr="009509B1">
        <w:rPr>
          <w:rFonts w:cs="Calibri"/>
        </w:rPr>
        <w:br/>
        <w:t>e-mail: urzad@gizycko.pl</w:t>
      </w:r>
      <w:r w:rsidRPr="009509B1">
        <w:rPr>
          <w:rFonts w:cs="Calibri"/>
        </w:rPr>
        <w:br/>
        <w:t>tel.: 87 732 41 11</w:t>
      </w:r>
    </w:p>
    <w:p w14:paraId="56257D77"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2. Inspektor Ochrony Danych</w:t>
      </w:r>
    </w:p>
    <w:p w14:paraId="774B2960" w14:textId="77777777" w:rsidR="00FD1458" w:rsidRPr="009509B1" w:rsidRDefault="00FD1458" w:rsidP="00FD1458">
      <w:pPr>
        <w:spacing w:before="100" w:beforeAutospacing="1" w:after="100" w:afterAutospacing="1"/>
        <w:rPr>
          <w:rFonts w:cs="Calibri"/>
        </w:rPr>
      </w:pPr>
      <w:r w:rsidRPr="009509B1">
        <w:rPr>
          <w:rFonts w:cs="Calibri"/>
        </w:rPr>
        <w:lastRenderedPageBreak/>
        <w:t>Administrator wyznaczył Inspektora Ochrony Danych, z którym można kontaktować się w sprawach dotyczących przetwarzania danych osobowych.</w:t>
      </w:r>
    </w:p>
    <w:p w14:paraId="197F3E57" w14:textId="77777777" w:rsidR="00FD1458" w:rsidRPr="009509B1" w:rsidRDefault="00FD1458" w:rsidP="00FD1458">
      <w:pPr>
        <w:spacing w:before="100" w:beforeAutospacing="1" w:after="100" w:afterAutospacing="1"/>
        <w:rPr>
          <w:rFonts w:cs="Calibri"/>
        </w:rPr>
      </w:pPr>
      <w:r w:rsidRPr="009509B1">
        <w:rPr>
          <w:rFonts w:cs="Calibri"/>
        </w:rPr>
        <w:t>Kontakt z Inspektorem Ochrony Danych:</w:t>
      </w:r>
      <w:r w:rsidRPr="009509B1">
        <w:rPr>
          <w:rFonts w:cs="Calibri"/>
        </w:rPr>
        <w:br/>
        <w:t>tel.: 22 350 01 40</w:t>
      </w:r>
      <w:r w:rsidRPr="009509B1">
        <w:rPr>
          <w:rFonts w:cs="Calibri"/>
        </w:rPr>
        <w:br/>
        <w:t>e-mail: biuro@inbase.pl</w:t>
      </w:r>
    </w:p>
    <w:p w14:paraId="418749D3"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3. Cel i podstawa prawna przetwarzania danych osobowych</w:t>
      </w:r>
    </w:p>
    <w:p w14:paraId="7E2802A8" w14:textId="77777777" w:rsidR="00FD1458" w:rsidRPr="009509B1" w:rsidRDefault="00FD1458" w:rsidP="00FD1458">
      <w:pPr>
        <w:spacing w:before="100" w:beforeAutospacing="1" w:after="100" w:afterAutospacing="1"/>
        <w:rPr>
          <w:rFonts w:cs="Calibri"/>
        </w:rPr>
      </w:pPr>
      <w:r w:rsidRPr="009509B1">
        <w:rPr>
          <w:rFonts w:cs="Calibri"/>
        </w:rPr>
        <w:t>Pani/Pana dane osobowe przetwarzane będą w celu:</w:t>
      </w:r>
    </w:p>
    <w:p w14:paraId="5FFAF385" w14:textId="77777777" w:rsidR="00FD1458" w:rsidRPr="009509B1" w:rsidRDefault="00FD1458" w:rsidP="00FD1458">
      <w:pPr>
        <w:numPr>
          <w:ilvl w:val="0"/>
          <w:numId w:val="55"/>
        </w:numPr>
        <w:spacing w:before="100" w:beforeAutospacing="1" w:after="100" w:afterAutospacing="1" w:line="240" w:lineRule="auto"/>
        <w:rPr>
          <w:rFonts w:cs="Calibri"/>
        </w:rPr>
      </w:pPr>
      <w:r w:rsidRPr="009509B1">
        <w:rPr>
          <w:rFonts w:cs="Calibri"/>
        </w:rPr>
        <w:t>przeprowadzenia postępowania dotyczącego wyboru wykonawcy w trybie zaproszenia do składania ofert (przetargu),</w:t>
      </w:r>
    </w:p>
    <w:p w14:paraId="395D2556" w14:textId="77777777" w:rsidR="00FD1458" w:rsidRPr="009509B1" w:rsidRDefault="00FD1458" w:rsidP="00FD1458">
      <w:pPr>
        <w:numPr>
          <w:ilvl w:val="0"/>
          <w:numId w:val="55"/>
        </w:numPr>
        <w:spacing w:before="100" w:beforeAutospacing="1" w:after="100" w:afterAutospacing="1" w:line="240" w:lineRule="auto"/>
        <w:rPr>
          <w:rFonts w:cs="Calibri"/>
        </w:rPr>
      </w:pPr>
      <w:r w:rsidRPr="009509B1">
        <w:rPr>
          <w:rFonts w:cs="Calibri"/>
        </w:rPr>
        <w:t>oceny złożonych ofert,</w:t>
      </w:r>
    </w:p>
    <w:p w14:paraId="456E1CEC" w14:textId="77777777" w:rsidR="00FD1458" w:rsidRPr="009509B1" w:rsidRDefault="00FD1458" w:rsidP="00FD1458">
      <w:pPr>
        <w:numPr>
          <w:ilvl w:val="0"/>
          <w:numId w:val="55"/>
        </w:numPr>
        <w:spacing w:before="100" w:beforeAutospacing="1" w:after="100" w:afterAutospacing="1" w:line="240" w:lineRule="auto"/>
        <w:rPr>
          <w:rFonts w:cs="Calibri"/>
        </w:rPr>
      </w:pPr>
      <w:r w:rsidRPr="009509B1">
        <w:rPr>
          <w:rFonts w:cs="Calibri"/>
        </w:rPr>
        <w:t>zawarcia i realizacji umowy z wybranym wykonawcą.</w:t>
      </w:r>
    </w:p>
    <w:p w14:paraId="2C586AEB" w14:textId="77777777" w:rsidR="00FD1458" w:rsidRPr="009509B1" w:rsidRDefault="00FD1458" w:rsidP="00FD1458">
      <w:pPr>
        <w:spacing w:before="100" w:beforeAutospacing="1" w:after="100" w:afterAutospacing="1"/>
        <w:rPr>
          <w:rFonts w:cs="Calibri"/>
        </w:rPr>
      </w:pPr>
      <w:r w:rsidRPr="009509B1">
        <w:rPr>
          <w:rFonts w:cs="Calibri"/>
        </w:rPr>
        <w:t>Podstawę prawną przetwarzania stanowi:</w:t>
      </w:r>
    </w:p>
    <w:p w14:paraId="570A8366" w14:textId="77777777" w:rsidR="00FD1458" w:rsidRPr="009509B1" w:rsidRDefault="00FD1458" w:rsidP="00FD1458">
      <w:pPr>
        <w:numPr>
          <w:ilvl w:val="0"/>
          <w:numId w:val="56"/>
        </w:numPr>
        <w:spacing w:before="100" w:beforeAutospacing="1" w:after="100" w:afterAutospacing="1" w:line="240" w:lineRule="auto"/>
        <w:rPr>
          <w:rFonts w:cs="Calibri"/>
        </w:rPr>
      </w:pPr>
      <w:r w:rsidRPr="009509B1">
        <w:rPr>
          <w:rFonts w:cs="Calibri"/>
          <w:b/>
          <w:bCs/>
        </w:rPr>
        <w:t>art. 6 ust. 1 lit. b RODO</w:t>
      </w:r>
      <w:r w:rsidRPr="009509B1">
        <w:rPr>
          <w:rFonts w:cs="Calibri"/>
        </w:rPr>
        <w:t xml:space="preserve"> – przetwarzanie jest niezbędne do podjęcia działań przed zawarciem umowy oraz do realizacji umowy,</w:t>
      </w:r>
    </w:p>
    <w:p w14:paraId="495FCB94" w14:textId="77777777" w:rsidR="00FD1458" w:rsidRPr="009509B1" w:rsidRDefault="00FD1458" w:rsidP="00FD1458">
      <w:pPr>
        <w:numPr>
          <w:ilvl w:val="0"/>
          <w:numId w:val="56"/>
        </w:numPr>
        <w:spacing w:before="100" w:beforeAutospacing="1" w:after="100" w:afterAutospacing="1" w:line="240" w:lineRule="auto"/>
        <w:rPr>
          <w:rFonts w:cs="Calibri"/>
        </w:rPr>
      </w:pPr>
      <w:r w:rsidRPr="009509B1">
        <w:rPr>
          <w:rFonts w:cs="Calibri"/>
          <w:b/>
          <w:bCs/>
        </w:rPr>
        <w:t>art. 6 ust. 1 lit. c RODO</w:t>
      </w:r>
      <w:r w:rsidRPr="009509B1">
        <w:rPr>
          <w:rFonts w:cs="Calibri"/>
        </w:rPr>
        <w:t xml:space="preserve"> – wypełnienie obowiązku prawnego ciążącego na Administratorze,</w:t>
      </w:r>
    </w:p>
    <w:p w14:paraId="7B11B957" w14:textId="77777777" w:rsidR="00FD1458" w:rsidRPr="009509B1" w:rsidRDefault="00FD1458" w:rsidP="00FD1458">
      <w:pPr>
        <w:numPr>
          <w:ilvl w:val="0"/>
          <w:numId w:val="56"/>
        </w:numPr>
        <w:spacing w:before="100" w:beforeAutospacing="1" w:after="100" w:afterAutospacing="1" w:line="240" w:lineRule="auto"/>
        <w:rPr>
          <w:rFonts w:cs="Calibri"/>
        </w:rPr>
      </w:pPr>
      <w:r w:rsidRPr="009509B1">
        <w:rPr>
          <w:rFonts w:cs="Calibri"/>
          <w:b/>
          <w:bCs/>
        </w:rPr>
        <w:t>art. 6 ust. 1 lit. e RODO</w:t>
      </w:r>
      <w:r w:rsidRPr="009509B1">
        <w:rPr>
          <w:rFonts w:cs="Calibri"/>
        </w:rPr>
        <w:t xml:space="preserve"> – wykonywanie zadania realizowanego w interesie publicznym,</w:t>
      </w:r>
    </w:p>
    <w:p w14:paraId="720030DE" w14:textId="77777777" w:rsidR="00FD1458" w:rsidRPr="009509B1" w:rsidRDefault="00FD1458" w:rsidP="00FD1458">
      <w:pPr>
        <w:numPr>
          <w:ilvl w:val="0"/>
          <w:numId w:val="56"/>
        </w:numPr>
        <w:spacing w:before="100" w:beforeAutospacing="1" w:after="100" w:afterAutospacing="1" w:line="240" w:lineRule="auto"/>
        <w:rPr>
          <w:rFonts w:cs="Calibri"/>
        </w:rPr>
      </w:pPr>
      <w:r w:rsidRPr="009509B1">
        <w:rPr>
          <w:rFonts w:cs="Calibri"/>
          <w:b/>
          <w:bCs/>
        </w:rPr>
        <w:t xml:space="preserve">art. 70¹–70⁵ ustawy z dnia 23 kwietnia 1964 r. – Kodeks cywilny </w:t>
      </w:r>
      <w:r w:rsidRPr="009509B1">
        <w:rPr>
          <w:rFonts w:cs="Calibri"/>
        </w:rPr>
        <w:t>dotyczące przetargu.</w:t>
      </w:r>
    </w:p>
    <w:p w14:paraId="0C5FB501"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4. Odbiorcy danych osobowych</w:t>
      </w:r>
    </w:p>
    <w:p w14:paraId="4EAFA0AF" w14:textId="77777777" w:rsidR="00FD1458" w:rsidRPr="009509B1" w:rsidRDefault="00FD1458" w:rsidP="00FD1458">
      <w:pPr>
        <w:spacing w:before="100" w:beforeAutospacing="1" w:after="100" w:afterAutospacing="1"/>
        <w:rPr>
          <w:rFonts w:cs="Calibri"/>
        </w:rPr>
      </w:pPr>
      <w:r w:rsidRPr="009509B1">
        <w:rPr>
          <w:rFonts w:cs="Calibri"/>
        </w:rPr>
        <w:t>Odbiorcami Pani/Pana danych osobowych mogą być podmioty uprawnione do ich otrzymania na podstawie przepisów prawa, a także podmioty przetwarzające dane na zlecenie Administratora, w szczególności podmioty świadczące usługi informatyczne, prawne lub doradcze.</w:t>
      </w:r>
    </w:p>
    <w:p w14:paraId="42B431B1"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5. Okres przechowywania danych</w:t>
      </w:r>
    </w:p>
    <w:p w14:paraId="15E31E28" w14:textId="77777777" w:rsidR="00FD1458" w:rsidRPr="009509B1" w:rsidRDefault="00FD1458" w:rsidP="00FD1458">
      <w:pPr>
        <w:spacing w:before="100" w:beforeAutospacing="1" w:after="100" w:afterAutospacing="1"/>
        <w:rPr>
          <w:rFonts w:cs="Calibri"/>
        </w:rPr>
      </w:pPr>
      <w:r w:rsidRPr="009509B1">
        <w:rPr>
          <w:rFonts w:cs="Calibri"/>
        </w:rPr>
        <w:t>Dane osobowe będą przechowywane przez okres niezbędny do przeprowadzenia postępowania, zawarcia i realizacji umowy, a następnie przez okres wynikający z przepisów prawa, w szczególności z przepisów o narodowym zasobie archiwalnym i archiwach oraz obowiązującej w Urzędzie instrukcji kancelaryjnej i jednolitego rzeczowego wykazu akt.</w:t>
      </w:r>
    </w:p>
    <w:p w14:paraId="4508A99D"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6. Przekazywanie danych poza Europejski Obszar Gospodarczy</w:t>
      </w:r>
    </w:p>
    <w:p w14:paraId="785FD801" w14:textId="77777777" w:rsidR="00FD1458" w:rsidRPr="009509B1" w:rsidRDefault="00FD1458" w:rsidP="00FD1458">
      <w:pPr>
        <w:spacing w:before="100" w:beforeAutospacing="1" w:after="100" w:afterAutospacing="1"/>
        <w:rPr>
          <w:rFonts w:cs="Calibri"/>
        </w:rPr>
      </w:pPr>
      <w:r w:rsidRPr="009509B1">
        <w:rPr>
          <w:rFonts w:cs="Calibri"/>
        </w:rPr>
        <w:t xml:space="preserve">Pani/Pana dane osobowe </w:t>
      </w:r>
      <w:r w:rsidRPr="009509B1">
        <w:rPr>
          <w:rFonts w:cs="Calibri"/>
          <w:b/>
          <w:bCs/>
        </w:rPr>
        <w:t>nie będą przekazywane do państw trzecich ani organizacji międzynarodowych</w:t>
      </w:r>
      <w:r w:rsidRPr="009509B1">
        <w:rPr>
          <w:rFonts w:cs="Calibri"/>
        </w:rPr>
        <w:t>, tj. poza Europejski Obszar Gospodarczy.</w:t>
      </w:r>
    </w:p>
    <w:p w14:paraId="0FEE94C1"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7. Prawa osób, których dane dotyczą</w:t>
      </w:r>
    </w:p>
    <w:p w14:paraId="4ECD634A" w14:textId="77777777" w:rsidR="00FD1458" w:rsidRPr="009509B1" w:rsidRDefault="00FD1458" w:rsidP="00FD1458">
      <w:pPr>
        <w:spacing w:before="100" w:beforeAutospacing="1" w:after="100" w:afterAutospacing="1"/>
        <w:rPr>
          <w:rFonts w:cs="Calibri"/>
        </w:rPr>
      </w:pPr>
      <w:r w:rsidRPr="009509B1">
        <w:rPr>
          <w:rFonts w:cs="Calibri"/>
        </w:rPr>
        <w:t>Przysługuje Pani/Panu prawo do:</w:t>
      </w:r>
    </w:p>
    <w:p w14:paraId="3866EA0C" w14:textId="77777777" w:rsidR="00FD1458" w:rsidRPr="009509B1" w:rsidRDefault="00FD1458" w:rsidP="00FD1458">
      <w:pPr>
        <w:numPr>
          <w:ilvl w:val="0"/>
          <w:numId w:val="57"/>
        </w:numPr>
        <w:spacing w:before="100" w:beforeAutospacing="1" w:after="100" w:afterAutospacing="1" w:line="240" w:lineRule="auto"/>
        <w:rPr>
          <w:rFonts w:cs="Calibri"/>
        </w:rPr>
      </w:pPr>
      <w:r w:rsidRPr="009509B1">
        <w:rPr>
          <w:rFonts w:cs="Calibri"/>
        </w:rPr>
        <w:t>dostępu do treści swoich danych osobowych,</w:t>
      </w:r>
    </w:p>
    <w:p w14:paraId="5F2D91DE" w14:textId="77777777" w:rsidR="00FD1458" w:rsidRPr="009509B1" w:rsidRDefault="00FD1458" w:rsidP="00FD1458">
      <w:pPr>
        <w:numPr>
          <w:ilvl w:val="0"/>
          <w:numId w:val="57"/>
        </w:numPr>
        <w:spacing w:before="100" w:beforeAutospacing="1" w:after="100" w:afterAutospacing="1" w:line="240" w:lineRule="auto"/>
        <w:rPr>
          <w:rFonts w:cs="Calibri"/>
        </w:rPr>
      </w:pPr>
      <w:r w:rsidRPr="009509B1">
        <w:rPr>
          <w:rFonts w:cs="Calibri"/>
        </w:rPr>
        <w:t>ich sprostowania,</w:t>
      </w:r>
    </w:p>
    <w:p w14:paraId="7241E4BC" w14:textId="77777777" w:rsidR="00FD1458" w:rsidRPr="009509B1" w:rsidRDefault="00FD1458" w:rsidP="00FD1458">
      <w:pPr>
        <w:numPr>
          <w:ilvl w:val="0"/>
          <w:numId w:val="57"/>
        </w:numPr>
        <w:spacing w:before="100" w:beforeAutospacing="1" w:after="100" w:afterAutospacing="1" w:line="240" w:lineRule="auto"/>
        <w:rPr>
          <w:rFonts w:cs="Calibri"/>
        </w:rPr>
      </w:pPr>
      <w:r w:rsidRPr="009509B1">
        <w:rPr>
          <w:rFonts w:cs="Calibri"/>
        </w:rPr>
        <w:t>ograniczenia przetwarzania – w przypadkach określonych przepisami prawa.</w:t>
      </w:r>
    </w:p>
    <w:p w14:paraId="64F1007F"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lastRenderedPageBreak/>
        <w:t>8. Prawo wniesienia skargi</w:t>
      </w:r>
    </w:p>
    <w:p w14:paraId="0CAD0040" w14:textId="77777777" w:rsidR="00FD1458" w:rsidRPr="009509B1" w:rsidRDefault="00FD1458" w:rsidP="00FD1458">
      <w:pPr>
        <w:spacing w:before="100" w:beforeAutospacing="1" w:after="100" w:afterAutospacing="1"/>
        <w:rPr>
          <w:rFonts w:cs="Calibri"/>
        </w:rPr>
      </w:pPr>
      <w:r w:rsidRPr="009509B1">
        <w:rPr>
          <w:rFonts w:cs="Calibri"/>
        </w:rPr>
        <w:t xml:space="preserve">Przysługuje Pani/Panu prawo wniesienia skargi do </w:t>
      </w:r>
      <w:r w:rsidRPr="009509B1">
        <w:rPr>
          <w:rFonts w:cs="Calibri"/>
          <w:b/>
          <w:bCs/>
        </w:rPr>
        <w:t xml:space="preserve">Prezesa Urzędu Ochrony Danych </w:t>
      </w:r>
      <w:proofErr w:type="gramStart"/>
      <w:r w:rsidRPr="009509B1">
        <w:rPr>
          <w:rFonts w:cs="Calibri"/>
          <w:b/>
          <w:bCs/>
        </w:rPr>
        <w:t>Osobowych</w:t>
      </w:r>
      <w:proofErr w:type="gramEnd"/>
      <w:r w:rsidRPr="009509B1">
        <w:rPr>
          <w:rFonts w:cs="Calibri"/>
        </w:rPr>
        <w:t xml:space="preserve"> jeżeli uzna Pani/Pan, że przetwarzanie danych osobowych narusza przepisy RODO.</w:t>
      </w:r>
    </w:p>
    <w:p w14:paraId="63EF513E"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9. Informacja o obowiązku podania danych</w:t>
      </w:r>
    </w:p>
    <w:p w14:paraId="6F0CA7FD" w14:textId="77777777" w:rsidR="00FD1458" w:rsidRPr="009509B1" w:rsidRDefault="00FD1458" w:rsidP="00FD1458">
      <w:pPr>
        <w:spacing w:before="100" w:beforeAutospacing="1" w:after="100" w:afterAutospacing="1"/>
        <w:rPr>
          <w:rFonts w:cs="Calibri"/>
        </w:rPr>
      </w:pPr>
      <w:r w:rsidRPr="009509B1">
        <w:rPr>
          <w:rFonts w:cs="Calibri"/>
        </w:rPr>
        <w:t>Podanie danych osobowych jest dobrowolne, jednak niezbędne do udziału w postępowaniu oraz zawarcia umowy. Konsekwencją niepodania danych będzie brak możliwości udziału w postępowaniu lub zawarcia umowy.</w:t>
      </w:r>
    </w:p>
    <w:p w14:paraId="53958766" w14:textId="77777777" w:rsidR="00FD1458" w:rsidRPr="009509B1" w:rsidRDefault="00FD1458" w:rsidP="00FD1458">
      <w:pPr>
        <w:spacing w:before="100" w:beforeAutospacing="1" w:after="100" w:afterAutospacing="1"/>
        <w:outlineLvl w:val="1"/>
        <w:rPr>
          <w:rFonts w:cs="Calibri"/>
          <w:b/>
          <w:bCs/>
        </w:rPr>
      </w:pPr>
      <w:r w:rsidRPr="009509B1">
        <w:rPr>
          <w:rFonts w:cs="Calibri"/>
          <w:b/>
          <w:bCs/>
        </w:rPr>
        <w:t>10. Zautomatyzowane podejmowanie decyzji</w:t>
      </w:r>
    </w:p>
    <w:p w14:paraId="2A7842E0" w14:textId="77777777" w:rsidR="00FD1458" w:rsidRPr="009509B1" w:rsidRDefault="00FD1458" w:rsidP="00FD1458">
      <w:pPr>
        <w:spacing w:before="100" w:beforeAutospacing="1" w:after="100" w:afterAutospacing="1"/>
        <w:rPr>
          <w:rFonts w:cs="Calibri"/>
        </w:rPr>
      </w:pPr>
      <w:r w:rsidRPr="009509B1">
        <w:rPr>
          <w:rFonts w:cs="Calibri"/>
        </w:rPr>
        <w:t>Pani/Pana dane osobowe nie będą przetwarzane w sposób zautomatyzowany ani nie będą podlegały profilowaniu.</w:t>
      </w:r>
    </w:p>
    <w:p w14:paraId="496E7931" w14:textId="77777777" w:rsidR="00893207" w:rsidRPr="00893207" w:rsidRDefault="00893207" w:rsidP="00893207">
      <w:pPr>
        <w:autoSpaceDE w:val="0"/>
        <w:autoSpaceDN w:val="0"/>
        <w:adjustRightInd w:val="0"/>
        <w:spacing w:after="0" w:line="240" w:lineRule="auto"/>
        <w:jc w:val="both"/>
        <w:rPr>
          <w:rFonts w:eastAsiaTheme="minorHAnsi" w:cs="Calibri"/>
          <w:b/>
          <w:bCs/>
        </w:rPr>
      </w:pPr>
    </w:p>
    <w:p w14:paraId="250CC580" w14:textId="77777777" w:rsidR="00BC49FD" w:rsidRPr="00893207" w:rsidRDefault="00BC49FD" w:rsidP="005B4F7F">
      <w:pPr>
        <w:pStyle w:val="Akapitzlist"/>
        <w:autoSpaceDE w:val="0"/>
        <w:autoSpaceDN w:val="0"/>
        <w:adjustRightInd w:val="0"/>
        <w:spacing w:after="0" w:line="240" w:lineRule="auto"/>
        <w:ind w:left="284"/>
        <w:jc w:val="both"/>
        <w:rPr>
          <w:rFonts w:eastAsiaTheme="minorHAnsi" w:cs="Calibri"/>
        </w:rPr>
      </w:pPr>
    </w:p>
    <w:p w14:paraId="34144AEB" w14:textId="005398BE" w:rsidR="00BC49FD" w:rsidRPr="00893207" w:rsidRDefault="00AC7421" w:rsidP="005B4F7F">
      <w:pPr>
        <w:autoSpaceDE w:val="0"/>
        <w:autoSpaceDN w:val="0"/>
        <w:adjustRightInd w:val="0"/>
        <w:spacing w:after="0" w:line="240" w:lineRule="auto"/>
        <w:jc w:val="both"/>
        <w:rPr>
          <w:rFonts w:eastAsiaTheme="minorHAnsi" w:cs="Calibri"/>
        </w:rPr>
      </w:pPr>
      <w:r w:rsidRPr="00893207">
        <w:rPr>
          <w:rFonts w:eastAsiaTheme="minorHAnsi" w:cs="Calibri"/>
        </w:rPr>
        <w:t>Załączniki:</w:t>
      </w:r>
    </w:p>
    <w:p w14:paraId="1944A30A" w14:textId="37CE13F3" w:rsidR="00AC7421" w:rsidRPr="00893207" w:rsidRDefault="00AC7421" w:rsidP="005B4F7F">
      <w:pPr>
        <w:autoSpaceDE w:val="0"/>
        <w:autoSpaceDN w:val="0"/>
        <w:adjustRightInd w:val="0"/>
        <w:spacing w:after="0" w:line="240" w:lineRule="auto"/>
        <w:jc w:val="both"/>
        <w:rPr>
          <w:rFonts w:eastAsiaTheme="minorHAnsi" w:cs="Calibri"/>
        </w:rPr>
      </w:pPr>
      <w:r w:rsidRPr="00893207">
        <w:rPr>
          <w:rFonts w:eastAsiaTheme="minorHAnsi" w:cs="Calibri"/>
        </w:rPr>
        <w:t xml:space="preserve">Załącznik nr </w:t>
      </w:r>
      <w:r w:rsidR="00F31FD0" w:rsidRPr="00893207">
        <w:rPr>
          <w:rFonts w:eastAsiaTheme="minorHAnsi" w:cs="Calibri"/>
        </w:rPr>
        <w:t>1</w:t>
      </w:r>
      <w:r w:rsidRPr="00893207">
        <w:rPr>
          <w:rFonts w:eastAsiaTheme="minorHAnsi" w:cs="Calibri"/>
        </w:rPr>
        <w:t xml:space="preserve"> – Projekt umowy</w:t>
      </w:r>
    </w:p>
    <w:p w14:paraId="7FEABE97" w14:textId="77777777" w:rsidR="00385A53" w:rsidRPr="00893207" w:rsidRDefault="00385A53" w:rsidP="005B4F7F">
      <w:pPr>
        <w:autoSpaceDE w:val="0"/>
        <w:autoSpaceDN w:val="0"/>
        <w:adjustRightInd w:val="0"/>
        <w:spacing w:after="0" w:line="240" w:lineRule="auto"/>
        <w:jc w:val="both"/>
        <w:rPr>
          <w:rFonts w:eastAsiaTheme="minorHAnsi" w:cs="Calibri"/>
        </w:rPr>
      </w:pPr>
    </w:p>
    <w:p w14:paraId="454731B6" w14:textId="77777777" w:rsidR="00BC49FD" w:rsidRPr="00893207" w:rsidRDefault="00BC49FD" w:rsidP="00BC49FD">
      <w:pPr>
        <w:pStyle w:val="Akapitzlist"/>
        <w:autoSpaceDE w:val="0"/>
        <w:autoSpaceDN w:val="0"/>
        <w:adjustRightInd w:val="0"/>
        <w:spacing w:after="0" w:line="240" w:lineRule="auto"/>
        <w:ind w:left="284"/>
        <w:rPr>
          <w:rFonts w:eastAsiaTheme="minorHAnsi" w:cs="Calibri"/>
        </w:rPr>
      </w:pPr>
    </w:p>
    <w:p w14:paraId="574AF7D2" w14:textId="77777777" w:rsidR="00BC49FD" w:rsidRPr="00893207" w:rsidRDefault="00BC49FD" w:rsidP="00BC49FD">
      <w:pPr>
        <w:pStyle w:val="Akapitzlist"/>
        <w:autoSpaceDE w:val="0"/>
        <w:autoSpaceDN w:val="0"/>
        <w:adjustRightInd w:val="0"/>
        <w:spacing w:after="0" w:line="240" w:lineRule="auto"/>
        <w:ind w:left="284"/>
        <w:rPr>
          <w:rFonts w:eastAsiaTheme="minorHAnsi" w:cs="Calibri"/>
          <w:b/>
          <w:bCs/>
        </w:rPr>
      </w:pPr>
      <w:r w:rsidRPr="00893207">
        <w:rPr>
          <w:rFonts w:eastAsiaTheme="minorHAnsi" w:cs="Calibri"/>
          <w:b/>
          <w:bCs/>
        </w:rPr>
        <w:t xml:space="preserve">ZATWIERDZAM </w:t>
      </w:r>
    </w:p>
    <w:p w14:paraId="3A467462" w14:textId="77777777" w:rsidR="00BC49FD" w:rsidRPr="00893207" w:rsidRDefault="00BC49FD" w:rsidP="00BC49FD">
      <w:pPr>
        <w:pStyle w:val="Akapitzlist"/>
        <w:autoSpaceDE w:val="0"/>
        <w:autoSpaceDN w:val="0"/>
        <w:adjustRightInd w:val="0"/>
        <w:spacing w:after="0" w:line="240" w:lineRule="auto"/>
        <w:ind w:left="284"/>
        <w:rPr>
          <w:rFonts w:eastAsiaTheme="minorHAnsi" w:cs="Calibri"/>
          <w:b/>
          <w:bCs/>
        </w:rPr>
      </w:pPr>
    </w:p>
    <w:p w14:paraId="3BEBB1F0" w14:textId="77777777" w:rsidR="00BC49FD" w:rsidRPr="00893207" w:rsidRDefault="00BC49FD" w:rsidP="00BC49FD">
      <w:pPr>
        <w:pStyle w:val="Default"/>
        <w:rPr>
          <w:color w:val="auto"/>
          <w:sz w:val="22"/>
          <w:szCs w:val="22"/>
        </w:rPr>
      </w:pPr>
      <w:r w:rsidRPr="00893207">
        <w:rPr>
          <w:color w:val="auto"/>
          <w:sz w:val="22"/>
          <w:szCs w:val="22"/>
        </w:rPr>
        <w:t>…………………………….</w:t>
      </w:r>
    </w:p>
    <w:p w14:paraId="38B92911" w14:textId="77777777" w:rsidR="002C69DB" w:rsidRPr="00893207" w:rsidRDefault="002C69DB" w:rsidP="00BC49FD">
      <w:pPr>
        <w:pStyle w:val="Default"/>
        <w:rPr>
          <w:color w:val="auto"/>
          <w:sz w:val="22"/>
          <w:szCs w:val="22"/>
        </w:rPr>
      </w:pPr>
    </w:p>
    <w:sectPr w:rsidR="002C69DB" w:rsidRPr="00893207">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6A79" w14:textId="77777777" w:rsidR="00B87BA6" w:rsidRDefault="00B87BA6" w:rsidP="00AC7421">
      <w:pPr>
        <w:spacing w:after="0" w:line="240" w:lineRule="auto"/>
      </w:pPr>
      <w:r>
        <w:separator/>
      </w:r>
    </w:p>
  </w:endnote>
  <w:endnote w:type="continuationSeparator" w:id="0">
    <w:p w14:paraId="3CBD8108" w14:textId="77777777" w:rsidR="00B87BA6" w:rsidRDefault="00B87BA6" w:rsidP="00AC74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entury Gothic">
    <w:panose1 w:val="020B0502020202020204"/>
    <w:charset w:val="EE"/>
    <w:family w:val="swiss"/>
    <w:pitch w:val="variable"/>
    <w:sig w:usb0="00000287" w:usb1="00000000" w:usb2="00000000" w:usb3="00000000" w:csb0="0000009F" w:csb1="00000000"/>
  </w:font>
  <w:font w:name="Aptos Display">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8573046"/>
      <w:docPartObj>
        <w:docPartGallery w:val="Page Numbers (Bottom of Page)"/>
        <w:docPartUnique/>
      </w:docPartObj>
    </w:sdtPr>
    <w:sdtEndPr/>
    <w:sdtContent>
      <w:p w14:paraId="4F4A914E" w14:textId="32433327" w:rsidR="00AC7421" w:rsidRDefault="00AC7421">
        <w:pPr>
          <w:pStyle w:val="Stopka"/>
          <w:jc w:val="right"/>
        </w:pPr>
        <w:r>
          <w:fldChar w:fldCharType="begin"/>
        </w:r>
        <w:r>
          <w:instrText>PAGE   \* MERGEFORMAT</w:instrText>
        </w:r>
        <w:r>
          <w:fldChar w:fldCharType="separate"/>
        </w:r>
        <w:r>
          <w:t>2</w:t>
        </w:r>
        <w:r>
          <w:fldChar w:fldCharType="end"/>
        </w:r>
      </w:p>
    </w:sdtContent>
  </w:sdt>
  <w:p w14:paraId="478AFB1A" w14:textId="77777777" w:rsidR="00AC7421" w:rsidRDefault="00AC742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8085A" w14:textId="77777777" w:rsidR="00B87BA6" w:rsidRDefault="00B87BA6" w:rsidP="00AC7421">
      <w:pPr>
        <w:spacing w:after="0" w:line="240" w:lineRule="auto"/>
      </w:pPr>
      <w:r>
        <w:separator/>
      </w:r>
    </w:p>
  </w:footnote>
  <w:footnote w:type="continuationSeparator" w:id="0">
    <w:p w14:paraId="47861663" w14:textId="77777777" w:rsidR="00B87BA6" w:rsidRDefault="00B87BA6" w:rsidP="00AC74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7EA3"/>
    <w:multiLevelType w:val="hybridMultilevel"/>
    <w:tmpl w:val="1B086ADE"/>
    <w:lvl w:ilvl="0" w:tplc="DEA88B30">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1" w15:restartNumberingAfterBreak="0">
    <w:nsid w:val="0DC57491"/>
    <w:multiLevelType w:val="hybridMultilevel"/>
    <w:tmpl w:val="5D8E73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F8B6F07"/>
    <w:multiLevelType w:val="hybridMultilevel"/>
    <w:tmpl w:val="AFAE2394"/>
    <w:lvl w:ilvl="0" w:tplc="EB12A89A">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3" w15:restartNumberingAfterBreak="0">
    <w:nsid w:val="137A657C"/>
    <w:multiLevelType w:val="hybridMultilevel"/>
    <w:tmpl w:val="B5A61A82"/>
    <w:lvl w:ilvl="0" w:tplc="440CFF1E">
      <w:start w:val="1"/>
      <w:numFmt w:val="decimal"/>
      <w:lvlText w:val="%1."/>
      <w:lvlJc w:val="left"/>
      <w:pPr>
        <w:ind w:left="357" w:hanging="357"/>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BA54857"/>
    <w:multiLevelType w:val="hybridMultilevel"/>
    <w:tmpl w:val="D194A5D6"/>
    <w:lvl w:ilvl="0" w:tplc="69AC50B0">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5" w15:restartNumberingAfterBreak="0">
    <w:nsid w:val="1E1E2E51"/>
    <w:multiLevelType w:val="hybridMultilevel"/>
    <w:tmpl w:val="B5A61A82"/>
    <w:lvl w:ilvl="0" w:tplc="440CFF1E">
      <w:start w:val="1"/>
      <w:numFmt w:val="decimal"/>
      <w:lvlText w:val="%1."/>
      <w:lvlJc w:val="left"/>
      <w:pPr>
        <w:ind w:left="357" w:hanging="357"/>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0260E83"/>
    <w:multiLevelType w:val="hybridMultilevel"/>
    <w:tmpl w:val="D13EDCB8"/>
    <w:lvl w:ilvl="0" w:tplc="15B89DC4">
      <w:start w:val="1"/>
      <w:numFmt w:val="decimal"/>
      <w:lvlText w:val="%1."/>
      <w:lvlJc w:val="left"/>
      <w:pPr>
        <w:ind w:left="36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29A1814"/>
    <w:multiLevelType w:val="hybridMultilevel"/>
    <w:tmpl w:val="DB7E1160"/>
    <w:lvl w:ilvl="0" w:tplc="EC669552">
      <w:start w:val="1"/>
      <w:numFmt w:val="decimal"/>
      <w:lvlText w:val="%1."/>
      <w:lvlJc w:val="left"/>
      <w:pPr>
        <w:ind w:left="360" w:hanging="360"/>
      </w:pPr>
      <w:rPr>
        <w:rFonts w:ascii="Times New Roman" w:eastAsiaTheme="minorHAns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066269"/>
    <w:multiLevelType w:val="hybridMultilevel"/>
    <w:tmpl w:val="DC8C8808"/>
    <w:lvl w:ilvl="0" w:tplc="04150019">
      <w:start w:val="1"/>
      <w:numFmt w:val="lowerLetter"/>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249E6BA2"/>
    <w:multiLevelType w:val="hybridMultilevel"/>
    <w:tmpl w:val="B1DCC020"/>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10" w15:restartNumberingAfterBreak="0">
    <w:nsid w:val="25130DE0"/>
    <w:multiLevelType w:val="hybridMultilevel"/>
    <w:tmpl w:val="33AE235A"/>
    <w:lvl w:ilvl="0" w:tplc="04150011">
      <w:start w:val="1"/>
      <w:numFmt w:val="decimal"/>
      <w:lvlText w:val="%1)"/>
      <w:lvlJc w:val="left"/>
      <w:pPr>
        <w:ind w:left="785"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11" w15:restartNumberingAfterBreak="0">
    <w:nsid w:val="267806CB"/>
    <w:multiLevelType w:val="hybridMultilevel"/>
    <w:tmpl w:val="54360706"/>
    <w:lvl w:ilvl="0" w:tplc="EDFA5282">
      <w:start w:val="1"/>
      <w:numFmt w:val="decimal"/>
      <w:lvlText w:val="%1."/>
      <w:lvlJc w:val="left"/>
      <w:pPr>
        <w:ind w:left="360" w:hanging="360"/>
      </w:pPr>
      <w:rPr>
        <w:rFonts w:ascii="Times New Roman" w:eastAsiaTheme="minorHAnsi" w:hAnsi="Times New Roman" w:cs="Times New Roman" w:hint="default"/>
        <w:b w:val="0"/>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12" w15:restartNumberingAfterBreak="0">
    <w:nsid w:val="268F70B6"/>
    <w:multiLevelType w:val="hybridMultilevel"/>
    <w:tmpl w:val="6EF8BAB0"/>
    <w:lvl w:ilvl="0" w:tplc="AA727346">
      <w:start w:val="1"/>
      <w:numFmt w:val="lowerLetter"/>
      <w:lvlText w:val="%1)"/>
      <w:lvlJc w:val="left"/>
      <w:pPr>
        <w:ind w:left="643" w:hanging="360"/>
      </w:pPr>
      <w:rPr>
        <w:rFonts w:ascii="Century Gothic" w:hAnsi="Century Gothic" w:cstheme="majorHAnsi" w:hint="default"/>
        <w:sz w:val="22"/>
        <w:szCs w:val="22"/>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13" w15:restartNumberingAfterBreak="0">
    <w:nsid w:val="28E64BF0"/>
    <w:multiLevelType w:val="multilevel"/>
    <w:tmpl w:val="C23647CE"/>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14" w15:restartNumberingAfterBreak="0">
    <w:nsid w:val="292700B2"/>
    <w:multiLevelType w:val="hybridMultilevel"/>
    <w:tmpl w:val="75E8D92C"/>
    <w:lvl w:ilvl="0" w:tplc="0AC807CE">
      <w:start w:val="1"/>
      <w:numFmt w:val="decimal"/>
      <w:lvlText w:val="%1)"/>
      <w:lvlJc w:val="left"/>
      <w:pPr>
        <w:ind w:left="720" w:hanging="360"/>
      </w:pPr>
      <w:rPr>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9DB22834">
      <w:start w:val="7"/>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15:restartNumberingAfterBreak="0">
    <w:nsid w:val="2A164427"/>
    <w:multiLevelType w:val="hybridMultilevel"/>
    <w:tmpl w:val="B8447E4A"/>
    <w:lvl w:ilvl="0" w:tplc="0AC807CE">
      <w:start w:val="1"/>
      <w:numFmt w:val="decimal"/>
      <w:lvlText w:val="%1)"/>
      <w:lvlJc w:val="left"/>
      <w:pPr>
        <w:ind w:left="1077" w:hanging="360"/>
      </w:pPr>
    </w:lvl>
    <w:lvl w:ilvl="1" w:tplc="04150019">
      <w:start w:val="1"/>
      <w:numFmt w:val="lowerLetter"/>
      <w:lvlText w:val="%2."/>
      <w:lvlJc w:val="left"/>
      <w:pPr>
        <w:ind w:left="1797" w:hanging="360"/>
      </w:pPr>
    </w:lvl>
    <w:lvl w:ilvl="2" w:tplc="0415001B">
      <w:start w:val="1"/>
      <w:numFmt w:val="lowerRoman"/>
      <w:lvlText w:val="%3."/>
      <w:lvlJc w:val="right"/>
      <w:pPr>
        <w:ind w:left="2517" w:hanging="180"/>
      </w:pPr>
    </w:lvl>
    <w:lvl w:ilvl="3" w:tplc="0415000F">
      <w:start w:val="1"/>
      <w:numFmt w:val="decimal"/>
      <w:lvlText w:val="%4."/>
      <w:lvlJc w:val="left"/>
      <w:pPr>
        <w:ind w:left="3237" w:hanging="360"/>
      </w:pPr>
    </w:lvl>
    <w:lvl w:ilvl="4" w:tplc="04150019">
      <w:start w:val="1"/>
      <w:numFmt w:val="lowerLetter"/>
      <w:lvlText w:val="%5."/>
      <w:lvlJc w:val="left"/>
      <w:pPr>
        <w:ind w:left="3957" w:hanging="360"/>
      </w:pPr>
    </w:lvl>
    <w:lvl w:ilvl="5" w:tplc="0415001B">
      <w:start w:val="1"/>
      <w:numFmt w:val="lowerRoman"/>
      <w:lvlText w:val="%6."/>
      <w:lvlJc w:val="right"/>
      <w:pPr>
        <w:ind w:left="4677" w:hanging="180"/>
      </w:pPr>
    </w:lvl>
    <w:lvl w:ilvl="6" w:tplc="0415000F">
      <w:start w:val="1"/>
      <w:numFmt w:val="decimal"/>
      <w:lvlText w:val="%7."/>
      <w:lvlJc w:val="left"/>
      <w:pPr>
        <w:ind w:left="5397" w:hanging="360"/>
      </w:pPr>
    </w:lvl>
    <w:lvl w:ilvl="7" w:tplc="04150019">
      <w:start w:val="1"/>
      <w:numFmt w:val="lowerLetter"/>
      <w:lvlText w:val="%8."/>
      <w:lvlJc w:val="left"/>
      <w:pPr>
        <w:ind w:left="6117" w:hanging="360"/>
      </w:pPr>
    </w:lvl>
    <w:lvl w:ilvl="8" w:tplc="0415001B">
      <w:start w:val="1"/>
      <w:numFmt w:val="lowerRoman"/>
      <w:lvlText w:val="%9."/>
      <w:lvlJc w:val="right"/>
      <w:pPr>
        <w:ind w:left="6837" w:hanging="180"/>
      </w:pPr>
    </w:lvl>
  </w:abstractNum>
  <w:abstractNum w:abstractNumId="16" w15:restartNumberingAfterBreak="0">
    <w:nsid w:val="2A3D1FED"/>
    <w:multiLevelType w:val="hybridMultilevel"/>
    <w:tmpl w:val="CE5E9E10"/>
    <w:lvl w:ilvl="0" w:tplc="771E3ED2">
      <w:start w:val="1"/>
      <w:numFmt w:val="lowerLetter"/>
      <w:lvlText w:val="%1)"/>
      <w:lvlJc w:val="left"/>
      <w:pPr>
        <w:ind w:left="655" w:hanging="372"/>
      </w:pPr>
      <w:rPr>
        <w:rFonts w:ascii="Century Gothic" w:hAnsi="Century Gothic" w:cstheme="majorHAnsi" w:hint="default"/>
        <w:sz w:val="22"/>
        <w:szCs w:val="22"/>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17" w15:restartNumberingAfterBreak="0">
    <w:nsid w:val="2C3B032C"/>
    <w:multiLevelType w:val="hybridMultilevel"/>
    <w:tmpl w:val="3B661D5E"/>
    <w:lvl w:ilvl="0" w:tplc="BF86F9C2">
      <w:start w:val="1"/>
      <w:numFmt w:val="decimal"/>
      <w:lvlText w:val="%1."/>
      <w:lvlJc w:val="left"/>
      <w:pPr>
        <w:ind w:left="357" w:hanging="35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C9468A8"/>
    <w:multiLevelType w:val="hybridMultilevel"/>
    <w:tmpl w:val="6D3E3E44"/>
    <w:lvl w:ilvl="0" w:tplc="21DE9E30">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F3429B0"/>
    <w:multiLevelType w:val="hybridMultilevel"/>
    <w:tmpl w:val="B7CEC782"/>
    <w:lvl w:ilvl="0" w:tplc="73703364">
      <w:start w:val="2"/>
      <w:numFmt w:val="decimal"/>
      <w:lvlText w:val="%1."/>
      <w:lvlJc w:val="left"/>
      <w:pPr>
        <w:ind w:left="717"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29C57CF"/>
    <w:multiLevelType w:val="hybridMultilevel"/>
    <w:tmpl w:val="7B225A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4C93394"/>
    <w:multiLevelType w:val="hybridMultilevel"/>
    <w:tmpl w:val="E8FEF86A"/>
    <w:lvl w:ilvl="0" w:tplc="F2740616">
      <w:start w:val="4"/>
      <w:numFmt w:val="decimal"/>
      <w:lvlText w:val="3.%1."/>
      <w:lvlJc w:val="left"/>
      <w:pPr>
        <w:ind w:left="360" w:hanging="360"/>
      </w:pPr>
      <w:rPr>
        <w:rFonts w:hint="default"/>
        <w:sz w:val="22"/>
        <w:szCs w:val="3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61E6B97"/>
    <w:multiLevelType w:val="hybridMultilevel"/>
    <w:tmpl w:val="27347916"/>
    <w:lvl w:ilvl="0" w:tplc="04150011">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A296E63"/>
    <w:multiLevelType w:val="hybridMultilevel"/>
    <w:tmpl w:val="20466AFC"/>
    <w:lvl w:ilvl="0" w:tplc="9EE2DAA6">
      <w:start w:val="1"/>
      <w:numFmt w:val="lowerLetter"/>
      <w:lvlText w:val="%1)"/>
      <w:lvlJc w:val="left"/>
      <w:pPr>
        <w:ind w:left="643" w:hanging="360"/>
      </w:pPr>
      <w:rPr>
        <w:rFonts w:ascii="Century Gothic" w:hAnsi="Century Gothic" w:hint="default"/>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24" w15:restartNumberingAfterBreak="0">
    <w:nsid w:val="3FD47C23"/>
    <w:multiLevelType w:val="multilevel"/>
    <w:tmpl w:val="2D9C224C"/>
    <w:lvl w:ilvl="0">
      <w:start w:val="1"/>
      <w:numFmt w:val="decimal"/>
      <w:lvlText w:val="%1)"/>
      <w:lvlJc w:val="left"/>
      <w:pPr>
        <w:tabs>
          <w:tab w:val="num" w:pos="720"/>
        </w:tabs>
        <w:ind w:left="720" w:hanging="360"/>
      </w:pPr>
      <w:rPr>
        <w:sz w:val="22"/>
        <w:szCs w:val="22"/>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418F5D0D"/>
    <w:multiLevelType w:val="multilevel"/>
    <w:tmpl w:val="01044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48439C"/>
    <w:multiLevelType w:val="hybridMultilevel"/>
    <w:tmpl w:val="A5648D5C"/>
    <w:lvl w:ilvl="0" w:tplc="D6D670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6334AB2"/>
    <w:multiLevelType w:val="hybridMultilevel"/>
    <w:tmpl w:val="09986D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6450714"/>
    <w:multiLevelType w:val="hybridMultilevel"/>
    <w:tmpl w:val="92B0E0A0"/>
    <w:lvl w:ilvl="0" w:tplc="D92E616E">
      <w:start w:val="8"/>
      <w:numFmt w:val="decimal"/>
      <w:lvlText w:val="%1."/>
      <w:lvlJc w:val="left"/>
      <w:pPr>
        <w:ind w:left="2880" w:hanging="360"/>
      </w:pPr>
      <w:rPr>
        <w:i w:val="0"/>
        <w:iCs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 w15:restartNumberingAfterBreak="0">
    <w:nsid w:val="46EA476D"/>
    <w:multiLevelType w:val="hybridMultilevel"/>
    <w:tmpl w:val="A252B4D2"/>
    <w:lvl w:ilvl="0" w:tplc="04150017">
      <w:start w:val="1"/>
      <w:numFmt w:val="lowerLetter"/>
      <w:lvlText w:val="%1)"/>
      <w:lvlJc w:val="left"/>
      <w:pPr>
        <w:ind w:left="1014" w:hanging="360"/>
      </w:pPr>
    </w:lvl>
    <w:lvl w:ilvl="1" w:tplc="04150019" w:tentative="1">
      <w:start w:val="1"/>
      <w:numFmt w:val="lowerLetter"/>
      <w:lvlText w:val="%2."/>
      <w:lvlJc w:val="left"/>
      <w:pPr>
        <w:ind w:left="1734" w:hanging="360"/>
      </w:pPr>
    </w:lvl>
    <w:lvl w:ilvl="2" w:tplc="0415001B" w:tentative="1">
      <w:start w:val="1"/>
      <w:numFmt w:val="lowerRoman"/>
      <w:lvlText w:val="%3."/>
      <w:lvlJc w:val="right"/>
      <w:pPr>
        <w:ind w:left="2454" w:hanging="180"/>
      </w:pPr>
    </w:lvl>
    <w:lvl w:ilvl="3" w:tplc="0415000F" w:tentative="1">
      <w:start w:val="1"/>
      <w:numFmt w:val="decimal"/>
      <w:lvlText w:val="%4."/>
      <w:lvlJc w:val="left"/>
      <w:pPr>
        <w:ind w:left="3174" w:hanging="360"/>
      </w:pPr>
    </w:lvl>
    <w:lvl w:ilvl="4" w:tplc="04150019" w:tentative="1">
      <w:start w:val="1"/>
      <w:numFmt w:val="lowerLetter"/>
      <w:lvlText w:val="%5."/>
      <w:lvlJc w:val="left"/>
      <w:pPr>
        <w:ind w:left="3894" w:hanging="360"/>
      </w:pPr>
    </w:lvl>
    <w:lvl w:ilvl="5" w:tplc="0415001B" w:tentative="1">
      <w:start w:val="1"/>
      <w:numFmt w:val="lowerRoman"/>
      <w:lvlText w:val="%6."/>
      <w:lvlJc w:val="right"/>
      <w:pPr>
        <w:ind w:left="4614" w:hanging="180"/>
      </w:pPr>
    </w:lvl>
    <w:lvl w:ilvl="6" w:tplc="0415000F" w:tentative="1">
      <w:start w:val="1"/>
      <w:numFmt w:val="decimal"/>
      <w:lvlText w:val="%7."/>
      <w:lvlJc w:val="left"/>
      <w:pPr>
        <w:ind w:left="5334" w:hanging="360"/>
      </w:pPr>
    </w:lvl>
    <w:lvl w:ilvl="7" w:tplc="04150019" w:tentative="1">
      <w:start w:val="1"/>
      <w:numFmt w:val="lowerLetter"/>
      <w:lvlText w:val="%8."/>
      <w:lvlJc w:val="left"/>
      <w:pPr>
        <w:ind w:left="6054" w:hanging="360"/>
      </w:pPr>
    </w:lvl>
    <w:lvl w:ilvl="8" w:tplc="0415001B" w:tentative="1">
      <w:start w:val="1"/>
      <w:numFmt w:val="lowerRoman"/>
      <w:lvlText w:val="%9."/>
      <w:lvlJc w:val="right"/>
      <w:pPr>
        <w:ind w:left="6774" w:hanging="180"/>
      </w:pPr>
    </w:lvl>
  </w:abstractNum>
  <w:abstractNum w:abstractNumId="30" w15:restartNumberingAfterBreak="0">
    <w:nsid w:val="472E7EC6"/>
    <w:multiLevelType w:val="hybridMultilevel"/>
    <w:tmpl w:val="66E4C5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8360D15"/>
    <w:multiLevelType w:val="hybridMultilevel"/>
    <w:tmpl w:val="B73E5340"/>
    <w:lvl w:ilvl="0" w:tplc="4B36DAFE">
      <w:start w:val="1"/>
      <w:numFmt w:val="decimal"/>
      <w:lvlText w:val="%1."/>
      <w:lvlJc w:val="left"/>
      <w:pPr>
        <w:ind w:left="36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B9F4B0B"/>
    <w:multiLevelType w:val="hybridMultilevel"/>
    <w:tmpl w:val="B2562B54"/>
    <w:lvl w:ilvl="0" w:tplc="7F88E26A">
      <w:start w:val="2"/>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4CEF2FFD"/>
    <w:multiLevelType w:val="hybridMultilevel"/>
    <w:tmpl w:val="B47C6D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D3D627B"/>
    <w:multiLevelType w:val="hybridMultilevel"/>
    <w:tmpl w:val="85C2EC70"/>
    <w:lvl w:ilvl="0" w:tplc="FFFFFFFF">
      <w:start w:val="1"/>
      <w:numFmt w:val="decimal"/>
      <w:lvlText w:val="%1."/>
      <w:lvlJc w:val="left"/>
      <w:pPr>
        <w:ind w:left="360" w:hanging="360"/>
      </w:pPr>
      <w:rPr>
        <w:rFonts w:ascii="Times New Roman" w:eastAsiaTheme="minorHAnsi" w:hAnsi="Times New Roman" w:cs="Times New Roman"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F273F45"/>
    <w:multiLevelType w:val="multilevel"/>
    <w:tmpl w:val="62B4317C"/>
    <w:lvl w:ilvl="0">
      <w:start w:val="1"/>
      <w:numFmt w:val="decimal"/>
      <w:lvlText w:val="%1)"/>
      <w:lvlJc w:val="left"/>
      <w:pPr>
        <w:tabs>
          <w:tab w:val="num" w:pos="720"/>
        </w:tabs>
        <w:ind w:left="720" w:hanging="360"/>
      </w:pPr>
      <w:rPr>
        <w:rFonts w:hint="default"/>
        <w:sz w:val="22"/>
        <w:szCs w:val="22"/>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6" w15:restartNumberingAfterBreak="0">
    <w:nsid w:val="505E7067"/>
    <w:multiLevelType w:val="hybridMultilevel"/>
    <w:tmpl w:val="EC90FA6C"/>
    <w:lvl w:ilvl="0" w:tplc="D6D6701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2CE78AB"/>
    <w:multiLevelType w:val="hybridMultilevel"/>
    <w:tmpl w:val="319CAD20"/>
    <w:lvl w:ilvl="0" w:tplc="CF64BAB0">
      <w:start w:val="1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8" w15:restartNumberingAfterBreak="0">
    <w:nsid w:val="53BA40F3"/>
    <w:multiLevelType w:val="hybridMultilevel"/>
    <w:tmpl w:val="78F6EB1C"/>
    <w:lvl w:ilvl="0" w:tplc="B8287AD8">
      <w:start w:val="5"/>
      <w:numFmt w:val="upperRoman"/>
      <w:lvlText w:val="%1."/>
      <w:lvlJc w:val="left"/>
      <w:pPr>
        <w:ind w:left="357" w:hanging="35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4F2048C"/>
    <w:multiLevelType w:val="hybridMultilevel"/>
    <w:tmpl w:val="3B661D5E"/>
    <w:lvl w:ilvl="0" w:tplc="FFFFFFFF">
      <w:start w:val="1"/>
      <w:numFmt w:val="decimal"/>
      <w:lvlText w:val="%1."/>
      <w:lvlJc w:val="left"/>
      <w:pPr>
        <w:ind w:left="357" w:hanging="357"/>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69548A4"/>
    <w:multiLevelType w:val="hybridMultilevel"/>
    <w:tmpl w:val="5DDEA1A2"/>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85926BA"/>
    <w:multiLevelType w:val="hybridMultilevel"/>
    <w:tmpl w:val="D63C7A7A"/>
    <w:lvl w:ilvl="0" w:tplc="D16A4FD2">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5AB81952"/>
    <w:multiLevelType w:val="hybridMultilevel"/>
    <w:tmpl w:val="1298D8A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15:restartNumberingAfterBreak="0">
    <w:nsid w:val="5C475C48"/>
    <w:multiLevelType w:val="multilevel"/>
    <w:tmpl w:val="DB1A0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E53521D"/>
    <w:multiLevelType w:val="hybridMultilevel"/>
    <w:tmpl w:val="81AC3140"/>
    <w:lvl w:ilvl="0" w:tplc="087A8D26">
      <w:start w:val="1"/>
      <w:numFmt w:val="decimal"/>
      <w:lvlText w:val="%1."/>
      <w:lvlJc w:val="left"/>
      <w:pPr>
        <w:ind w:left="360" w:hanging="360"/>
      </w:pPr>
      <w:rPr>
        <w:rFonts w:ascii="Times New Roman" w:eastAsiaTheme="minorHAnsi"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23134AD"/>
    <w:multiLevelType w:val="hybridMultilevel"/>
    <w:tmpl w:val="19E83396"/>
    <w:lvl w:ilvl="0" w:tplc="0415000F">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start w:val="1"/>
      <w:numFmt w:val="decimal"/>
      <w:lvlText w:val="%4."/>
      <w:lvlJc w:val="left"/>
      <w:pPr>
        <w:ind w:left="2877" w:hanging="360"/>
      </w:pPr>
    </w:lvl>
    <w:lvl w:ilvl="4" w:tplc="04150019">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6" w15:restartNumberingAfterBreak="0">
    <w:nsid w:val="6404426D"/>
    <w:multiLevelType w:val="hybridMultilevel"/>
    <w:tmpl w:val="40AC8DC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48C1D13"/>
    <w:multiLevelType w:val="hybridMultilevel"/>
    <w:tmpl w:val="C83894FA"/>
    <w:lvl w:ilvl="0" w:tplc="8C88B150">
      <w:start w:val="1"/>
      <w:numFmt w:val="lowerLetter"/>
      <w:lvlText w:val="%1)"/>
      <w:lvlJc w:val="left"/>
      <w:pPr>
        <w:ind w:left="720" w:hanging="363"/>
      </w:pPr>
      <w:rPr>
        <w:rFonts w:ascii="Times New Roman" w:eastAsia="Calibri" w:hAnsi="Times New Roman" w:cs="Times New Roman" w:hint="default"/>
        <w:b w:val="0"/>
        <w:bCs/>
        <w:color w:val="auto"/>
      </w:rPr>
    </w:lvl>
    <w:lvl w:ilvl="1" w:tplc="FFFFFFFF" w:tentative="1">
      <w:start w:val="1"/>
      <w:numFmt w:val="lowerLetter"/>
      <w:lvlText w:val="%2."/>
      <w:lvlJc w:val="left"/>
      <w:pPr>
        <w:ind w:left="2520" w:hanging="360"/>
      </w:pPr>
      <w:rPr>
        <w:rFonts w:cs="Times New Roman"/>
      </w:rPr>
    </w:lvl>
    <w:lvl w:ilvl="2" w:tplc="FFFFFFFF" w:tentative="1">
      <w:start w:val="1"/>
      <w:numFmt w:val="lowerRoman"/>
      <w:lvlText w:val="%3."/>
      <w:lvlJc w:val="right"/>
      <w:pPr>
        <w:ind w:left="3240" w:hanging="180"/>
      </w:pPr>
      <w:rPr>
        <w:rFonts w:cs="Times New Roman"/>
      </w:rPr>
    </w:lvl>
    <w:lvl w:ilvl="3" w:tplc="FFFFFFFF" w:tentative="1">
      <w:start w:val="1"/>
      <w:numFmt w:val="decimal"/>
      <w:lvlText w:val="%4."/>
      <w:lvlJc w:val="left"/>
      <w:pPr>
        <w:ind w:left="3960" w:hanging="360"/>
      </w:pPr>
      <w:rPr>
        <w:rFonts w:cs="Times New Roman"/>
      </w:rPr>
    </w:lvl>
    <w:lvl w:ilvl="4" w:tplc="FFFFFFFF" w:tentative="1">
      <w:start w:val="1"/>
      <w:numFmt w:val="lowerLetter"/>
      <w:lvlText w:val="%5."/>
      <w:lvlJc w:val="left"/>
      <w:pPr>
        <w:ind w:left="4680" w:hanging="360"/>
      </w:pPr>
      <w:rPr>
        <w:rFonts w:cs="Times New Roman"/>
      </w:rPr>
    </w:lvl>
    <w:lvl w:ilvl="5" w:tplc="FFFFFFFF" w:tentative="1">
      <w:start w:val="1"/>
      <w:numFmt w:val="lowerRoman"/>
      <w:lvlText w:val="%6."/>
      <w:lvlJc w:val="right"/>
      <w:pPr>
        <w:ind w:left="5400" w:hanging="180"/>
      </w:pPr>
      <w:rPr>
        <w:rFonts w:cs="Times New Roman"/>
      </w:rPr>
    </w:lvl>
    <w:lvl w:ilvl="6" w:tplc="FFFFFFFF" w:tentative="1">
      <w:start w:val="1"/>
      <w:numFmt w:val="decimal"/>
      <w:lvlText w:val="%7."/>
      <w:lvlJc w:val="left"/>
      <w:pPr>
        <w:ind w:left="6120" w:hanging="360"/>
      </w:pPr>
      <w:rPr>
        <w:rFonts w:cs="Times New Roman"/>
      </w:rPr>
    </w:lvl>
    <w:lvl w:ilvl="7" w:tplc="FFFFFFFF" w:tentative="1">
      <w:start w:val="1"/>
      <w:numFmt w:val="lowerLetter"/>
      <w:lvlText w:val="%8."/>
      <w:lvlJc w:val="left"/>
      <w:pPr>
        <w:ind w:left="6840" w:hanging="360"/>
      </w:pPr>
      <w:rPr>
        <w:rFonts w:cs="Times New Roman"/>
      </w:rPr>
    </w:lvl>
    <w:lvl w:ilvl="8" w:tplc="FFFFFFFF" w:tentative="1">
      <w:start w:val="1"/>
      <w:numFmt w:val="lowerRoman"/>
      <w:lvlText w:val="%9."/>
      <w:lvlJc w:val="right"/>
      <w:pPr>
        <w:ind w:left="7560" w:hanging="180"/>
      </w:pPr>
      <w:rPr>
        <w:rFonts w:cs="Times New Roman"/>
      </w:rPr>
    </w:lvl>
  </w:abstractNum>
  <w:abstractNum w:abstractNumId="48" w15:restartNumberingAfterBreak="0">
    <w:nsid w:val="64AB4DA3"/>
    <w:multiLevelType w:val="hybridMultilevel"/>
    <w:tmpl w:val="01FCA0E6"/>
    <w:lvl w:ilvl="0" w:tplc="93522C14">
      <w:start w:val="1"/>
      <w:numFmt w:val="lowerLetter"/>
      <w:lvlText w:val="%1)"/>
      <w:lvlJc w:val="left"/>
      <w:pPr>
        <w:ind w:left="643" w:hanging="360"/>
      </w:pPr>
      <w:rPr>
        <w:sz w:val="22"/>
      </w:r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49" w15:restartNumberingAfterBreak="0">
    <w:nsid w:val="64ED33F2"/>
    <w:multiLevelType w:val="hybridMultilevel"/>
    <w:tmpl w:val="698E0B0E"/>
    <w:lvl w:ilvl="0" w:tplc="FFFFFFFF">
      <w:start w:val="1"/>
      <w:numFmt w:val="decimal"/>
      <w:lvlText w:val="%1)"/>
      <w:lvlJc w:val="left"/>
      <w:pPr>
        <w:ind w:left="720" w:hanging="360"/>
      </w:pPr>
      <w:rPr>
        <w:rFonts w:ascii="Times New Roman" w:eastAsia="Times New Roman" w:hAnsi="Times New Roman" w:cs="Times New Roman" w:hint="default"/>
        <w:b w:val="0"/>
        <w:bCs/>
      </w:rPr>
    </w:lvl>
    <w:lvl w:ilvl="1" w:tplc="FFFFFFFF" w:tentative="1">
      <w:start w:val="1"/>
      <w:numFmt w:val="lowerLetter"/>
      <w:lvlText w:val="%2."/>
      <w:lvlJc w:val="left"/>
      <w:pPr>
        <w:ind w:left="1788" w:hanging="360"/>
      </w:pPr>
      <w:rPr>
        <w:rFonts w:cs="Times New Roman"/>
      </w:rPr>
    </w:lvl>
    <w:lvl w:ilvl="2" w:tplc="FFFFFFFF" w:tentative="1">
      <w:start w:val="1"/>
      <w:numFmt w:val="lowerRoman"/>
      <w:lvlText w:val="%3."/>
      <w:lvlJc w:val="right"/>
      <w:pPr>
        <w:ind w:left="2508" w:hanging="180"/>
      </w:pPr>
      <w:rPr>
        <w:rFonts w:cs="Times New Roman"/>
      </w:rPr>
    </w:lvl>
    <w:lvl w:ilvl="3" w:tplc="FFFFFFFF" w:tentative="1">
      <w:start w:val="1"/>
      <w:numFmt w:val="decimal"/>
      <w:lvlText w:val="%4."/>
      <w:lvlJc w:val="left"/>
      <w:pPr>
        <w:ind w:left="3228" w:hanging="360"/>
      </w:pPr>
      <w:rPr>
        <w:rFonts w:cs="Times New Roman"/>
      </w:rPr>
    </w:lvl>
    <w:lvl w:ilvl="4" w:tplc="FFFFFFFF" w:tentative="1">
      <w:start w:val="1"/>
      <w:numFmt w:val="lowerLetter"/>
      <w:lvlText w:val="%5."/>
      <w:lvlJc w:val="left"/>
      <w:pPr>
        <w:ind w:left="3948" w:hanging="360"/>
      </w:pPr>
      <w:rPr>
        <w:rFonts w:cs="Times New Roman"/>
      </w:rPr>
    </w:lvl>
    <w:lvl w:ilvl="5" w:tplc="FFFFFFFF" w:tentative="1">
      <w:start w:val="1"/>
      <w:numFmt w:val="lowerRoman"/>
      <w:lvlText w:val="%6."/>
      <w:lvlJc w:val="right"/>
      <w:pPr>
        <w:ind w:left="4668" w:hanging="180"/>
      </w:pPr>
      <w:rPr>
        <w:rFonts w:cs="Times New Roman"/>
      </w:rPr>
    </w:lvl>
    <w:lvl w:ilvl="6" w:tplc="FFFFFFFF" w:tentative="1">
      <w:start w:val="1"/>
      <w:numFmt w:val="decimal"/>
      <w:lvlText w:val="%7."/>
      <w:lvlJc w:val="left"/>
      <w:pPr>
        <w:ind w:left="5388" w:hanging="360"/>
      </w:pPr>
      <w:rPr>
        <w:rFonts w:cs="Times New Roman"/>
      </w:rPr>
    </w:lvl>
    <w:lvl w:ilvl="7" w:tplc="FFFFFFFF" w:tentative="1">
      <w:start w:val="1"/>
      <w:numFmt w:val="lowerLetter"/>
      <w:lvlText w:val="%8."/>
      <w:lvlJc w:val="left"/>
      <w:pPr>
        <w:ind w:left="6108" w:hanging="360"/>
      </w:pPr>
      <w:rPr>
        <w:rFonts w:cs="Times New Roman"/>
      </w:rPr>
    </w:lvl>
    <w:lvl w:ilvl="8" w:tplc="FFFFFFFF" w:tentative="1">
      <w:start w:val="1"/>
      <w:numFmt w:val="lowerRoman"/>
      <w:lvlText w:val="%9."/>
      <w:lvlJc w:val="right"/>
      <w:pPr>
        <w:ind w:left="6828" w:hanging="180"/>
      </w:pPr>
      <w:rPr>
        <w:rFonts w:cs="Times New Roman"/>
      </w:rPr>
    </w:lvl>
  </w:abstractNum>
  <w:abstractNum w:abstractNumId="50" w15:restartNumberingAfterBreak="0">
    <w:nsid w:val="662F5309"/>
    <w:multiLevelType w:val="multilevel"/>
    <w:tmpl w:val="84E6E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7D76C6B"/>
    <w:multiLevelType w:val="hybridMultilevel"/>
    <w:tmpl w:val="ADA06CBA"/>
    <w:lvl w:ilvl="0" w:tplc="D308686A">
      <w:start w:val="10"/>
      <w:numFmt w:val="upperRoman"/>
      <w:lvlText w:val="%1."/>
      <w:lvlJc w:val="left"/>
      <w:pPr>
        <w:ind w:left="357" w:hanging="35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83A50D4"/>
    <w:multiLevelType w:val="hybridMultilevel"/>
    <w:tmpl w:val="BFB4F84E"/>
    <w:lvl w:ilvl="0" w:tplc="0AC807CE">
      <w:start w:val="1"/>
      <w:numFmt w:val="decimal"/>
      <w:lvlText w:val="%1)"/>
      <w:lvlJc w:val="left"/>
      <w:pPr>
        <w:ind w:left="720" w:hanging="360"/>
      </w:pPr>
      <w:rPr>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9DB22834">
      <w:start w:val="7"/>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3" w15:restartNumberingAfterBreak="0">
    <w:nsid w:val="6DF9407A"/>
    <w:multiLevelType w:val="multilevel"/>
    <w:tmpl w:val="6E76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1523426"/>
    <w:multiLevelType w:val="hybridMultilevel"/>
    <w:tmpl w:val="F3885462"/>
    <w:lvl w:ilvl="0" w:tplc="0415000F">
      <w:start w:val="1"/>
      <w:numFmt w:val="decimal"/>
      <w:lvlText w:val="%1."/>
      <w:lvlJc w:val="left"/>
      <w:pPr>
        <w:ind w:left="720" w:hanging="360"/>
      </w:pPr>
    </w:lvl>
    <w:lvl w:ilvl="1" w:tplc="3A8A2976">
      <w:start w:val="1"/>
      <w:numFmt w:val="lowerLetter"/>
      <w:lvlText w:val="%2)"/>
      <w:lvlJc w:val="left"/>
      <w:pPr>
        <w:ind w:left="1440" w:hanging="360"/>
      </w:pPr>
      <w:rPr>
        <w:rFonts w:hint="default"/>
      </w:rPr>
    </w:lvl>
    <w:lvl w:ilvl="2" w:tplc="84B6B2DC">
      <w:start w:val="3"/>
      <w:numFmt w:val="decimal"/>
      <w:lvlText w:val="%3."/>
      <w:lvlJc w:val="left"/>
      <w:pPr>
        <w:ind w:left="380" w:hanging="380"/>
      </w:pPr>
      <w:rPr>
        <w:rFonts w:hint="default"/>
      </w:rPr>
    </w:lvl>
    <w:lvl w:ilvl="3" w:tplc="EC981FBA">
      <w:start w:val="2"/>
      <w:numFmt w:val="upperRoman"/>
      <w:lvlText w:val="%4."/>
      <w:lvlJc w:val="left"/>
      <w:pPr>
        <w:ind w:left="357" w:hanging="357"/>
      </w:pPr>
      <w:rPr>
        <w:rFonts w:hint="default"/>
      </w:r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72574DCF"/>
    <w:multiLevelType w:val="hybridMultilevel"/>
    <w:tmpl w:val="F5F43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5B74288"/>
    <w:multiLevelType w:val="hybridMultilevel"/>
    <w:tmpl w:val="5C62A64E"/>
    <w:lvl w:ilvl="0" w:tplc="D096B0A6">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abstractNum w:abstractNumId="57" w15:restartNumberingAfterBreak="0">
    <w:nsid w:val="795C20B1"/>
    <w:multiLevelType w:val="multilevel"/>
    <w:tmpl w:val="AB985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9BD243A"/>
    <w:multiLevelType w:val="hybridMultilevel"/>
    <w:tmpl w:val="FEACD772"/>
    <w:lvl w:ilvl="0" w:tplc="6344AA92">
      <w:start w:val="1"/>
      <w:numFmt w:val="lowerLetter"/>
      <w:lvlText w:val="%1)"/>
      <w:lvlJc w:val="left"/>
      <w:pPr>
        <w:ind w:left="1077" w:hanging="360"/>
      </w:pPr>
      <w:rPr>
        <w:rFonts w:hint="default"/>
      </w:r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15:restartNumberingAfterBreak="0">
    <w:nsid w:val="7BFD7CBB"/>
    <w:multiLevelType w:val="hybridMultilevel"/>
    <w:tmpl w:val="75E8D92C"/>
    <w:lvl w:ilvl="0" w:tplc="0AC807CE">
      <w:start w:val="1"/>
      <w:numFmt w:val="decimal"/>
      <w:lvlText w:val="%1)"/>
      <w:lvlJc w:val="left"/>
      <w:pPr>
        <w:ind w:left="720" w:hanging="360"/>
      </w:pPr>
      <w:rPr>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9DB22834">
      <w:start w:val="7"/>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16cid:durableId="2122265084">
    <w:abstractNumId w:val="54"/>
  </w:num>
  <w:num w:numId="2" w16cid:durableId="2015377429">
    <w:abstractNumId w:val="17"/>
  </w:num>
  <w:num w:numId="3" w16cid:durableId="937175617">
    <w:abstractNumId w:val="36"/>
  </w:num>
  <w:num w:numId="4" w16cid:durableId="758718247">
    <w:abstractNumId w:val="3"/>
  </w:num>
  <w:num w:numId="5" w16cid:durableId="926310811">
    <w:abstractNumId w:val="26"/>
  </w:num>
  <w:num w:numId="6" w16cid:durableId="1327783717">
    <w:abstractNumId w:val="55"/>
  </w:num>
  <w:num w:numId="7" w16cid:durableId="1451586454">
    <w:abstractNumId w:val="27"/>
  </w:num>
  <w:num w:numId="8" w16cid:durableId="1668942642">
    <w:abstractNumId w:val="7"/>
  </w:num>
  <w:num w:numId="9" w16cid:durableId="1976253237">
    <w:abstractNumId w:val="49"/>
  </w:num>
  <w:num w:numId="10" w16cid:durableId="137305423">
    <w:abstractNumId w:val="47"/>
  </w:num>
  <w:num w:numId="11" w16cid:durableId="1864631037">
    <w:abstractNumId w:val="44"/>
  </w:num>
  <w:num w:numId="12" w16cid:durableId="553273259">
    <w:abstractNumId w:val="39"/>
  </w:num>
  <w:num w:numId="13" w16cid:durableId="1122111135">
    <w:abstractNumId w:val="34"/>
  </w:num>
  <w:num w:numId="14" w16cid:durableId="591012795">
    <w:abstractNumId w:val="51"/>
  </w:num>
  <w:num w:numId="15" w16cid:durableId="1226796412">
    <w:abstractNumId w:val="11"/>
  </w:num>
  <w:num w:numId="16" w16cid:durableId="2022779610">
    <w:abstractNumId w:val="31"/>
  </w:num>
  <w:num w:numId="17" w16cid:durableId="193807139">
    <w:abstractNumId w:val="33"/>
  </w:num>
  <w:num w:numId="18" w16cid:durableId="20286787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93959391">
    <w:abstractNumId w:val="5"/>
  </w:num>
  <w:num w:numId="20" w16cid:durableId="1058406507">
    <w:abstractNumId w:val="41"/>
  </w:num>
  <w:num w:numId="21" w16cid:durableId="629282374">
    <w:abstractNumId w:val="22"/>
  </w:num>
  <w:num w:numId="22" w16cid:durableId="1625572388">
    <w:abstractNumId w:val="9"/>
  </w:num>
  <w:num w:numId="23" w16cid:durableId="695695049">
    <w:abstractNumId w:val="18"/>
  </w:num>
  <w:num w:numId="24" w16cid:durableId="2084598940">
    <w:abstractNumId w:val="29"/>
  </w:num>
  <w:num w:numId="25" w16cid:durableId="565796447">
    <w:abstractNumId w:val="45"/>
  </w:num>
  <w:num w:numId="26" w16cid:durableId="501089225">
    <w:abstractNumId w:val="38"/>
  </w:num>
  <w:num w:numId="27" w16cid:durableId="1658340070">
    <w:abstractNumId w:val="20"/>
  </w:num>
  <w:num w:numId="28" w16cid:durableId="340661660">
    <w:abstractNumId w:val="19"/>
  </w:num>
  <w:num w:numId="29" w16cid:durableId="273561280">
    <w:abstractNumId w:val="0"/>
  </w:num>
  <w:num w:numId="30" w16cid:durableId="1937514047">
    <w:abstractNumId w:val="48"/>
  </w:num>
  <w:num w:numId="31" w16cid:durableId="332534132">
    <w:abstractNumId w:val="2"/>
  </w:num>
  <w:num w:numId="32" w16cid:durableId="215894673">
    <w:abstractNumId w:val="56"/>
  </w:num>
  <w:num w:numId="33" w16cid:durableId="969214773">
    <w:abstractNumId w:val="4"/>
  </w:num>
  <w:num w:numId="34" w16cid:durableId="843209114">
    <w:abstractNumId w:val="16"/>
  </w:num>
  <w:num w:numId="35" w16cid:durableId="232668544">
    <w:abstractNumId w:val="12"/>
  </w:num>
  <w:num w:numId="36" w16cid:durableId="2121295672">
    <w:abstractNumId w:val="23"/>
  </w:num>
  <w:num w:numId="37" w16cid:durableId="810050623">
    <w:abstractNumId w:val="24"/>
  </w:num>
  <w:num w:numId="38" w16cid:durableId="60254671">
    <w:abstractNumId w:val="13"/>
  </w:num>
  <w:num w:numId="39" w16cid:durableId="885143191">
    <w:abstractNumId w:val="10"/>
  </w:num>
  <w:num w:numId="40" w16cid:durableId="1114133853">
    <w:abstractNumId w:val="32"/>
  </w:num>
  <w:num w:numId="41" w16cid:durableId="1111315028">
    <w:abstractNumId w:val="15"/>
  </w:num>
  <w:num w:numId="42" w16cid:durableId="1195270841">
    <w:abstractNumId w:val="52"/>
  </w:num>
  <w:num w:numId="43" w16cid:durableId="1522237393">
    <w:abstractNumId w:val="35"/>
  </w:num>
  <w:num w:numId="44" w16cid:durableId="1615673549">
    <w:abstractNumId w:val="28"/>
  </w:num>
  <w:num w:numId="45" w16cid:durableId="2052684633">
    <w:abstractNumId w:val="37"/>
  </w:num>
  <w:num w:numId="46" w16cid:durableId="1976182936">
    <w:abstractNumId w:val="59"/>
  </w:num>
  <w:num w:numId="47" w16cid:durableId="1160270776">
    <w:abstractNumId w:val="14"/>
  </w:num>
  <w:num w:numId="48" w16cid:durableId="1740982775">
    <w:abstractNumId w:val="40"/>
  </w:num>
  <w:num w:numId="49" w16cid:durableId="1900245981">
    <w:abstractNumId w:val="21"/>
  </w:num>
  <w:num w:numId="50" w16cid:durableId="285740368">
    <w:abstractNumId w:val="58"/>
  </w:num>
  <w:num w:numId="51" w16cid:durableId="892501529">
    <w:abstractNumId w:val="53"/>
  </w:num>
  <w:num w:numId="52" w16cid:durableId="1651905662">
    <w:abstractNumId w:val="43"/>
  </w:num>
  <w:num w:numId="53" w16cid:durableId="552547979">
    <w:abstractNumId w:val="8"/>
  </w:num>
  <w:num w:numId="54" w16cid:durableId="117988278">
    <w:abstractNumId w:val="6"/>
  </w:num>
  <w:num w:numId="55" w16cid:durableId="1232691461">
    <w:abstractNumId w:val="57"/>
  </w:num>
  <w:num w:numId="56" w16cid:durableId="1959992290">
    <w:abstractNumId w:val="25"/>
  </w:num>
  <w:num w:numId="57" w16cid:durableId="1248491327">
    <w:abstractNumId w:val="50"/>
  </w:num>
  <w:num w:numId="58" w16cid:durableId="1934430257">
    <w:abstractNumId w:val="46"/>
  </w:num>
  <w:num w:numId="59" w16cid:durableId="913273646">
    <w:abstractNumId w:val="1"/>
  </w:num>
  <w:num w:numId="60" w16cid:durableId="87099126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2D57"/>
    <w:rsid w:val="00000647"/>
    <w:rsid w:val="00004667"/>
    <w:rsid w:val="00024755"/>
    <w:rsid w:val="00044F32"/>
    <w:rsid w:val="000622F4"/>
    <w:rsid w:val="00064499"/>
    <w:rsid w:val="000716AB"/>
    <w:rsid w:val="0009379F"/>
    <w:rsid w:val="000D2F8A"/>
    <w:rsid w:val="000E4D35"/>
    <w:rsid w:val="000E77B6"/>
    <w:rsid w:val="001206A4"/>
    <w:rsid w:val="001267FC"/>
    <w:rsid w:val="00144948"/>
    <w:rsid w:val="00182232"/>
    <w:rsid w:val="00191588"/>
    <w:rsid w:val="001967B7"/>
    <w:rsid w:val="001B2186"/>
    <w:rsid w:val="001B413C"/>
    <w:rsid w:val="001C2CFE"/>
    <w:rsid w:val="001F37C3"/>
    <w:rsid w:val="00201A10"/>
    <w:rsid w:val="002157D9"/>
    <w:rsid w:val="00220AD4"/>
    <w:rsid w:val="00246DBC"/>
    <w:rsid w:val="00253C20"/>
    <w:rsid w:val="002B17E1"/>
    <w:rsid w:val="002B6165"/>
    <w:rsid w:val="002C323E"/>
    <w:rsid w:val="002C69DB"/>
    <w:rsid w:val="002D51CD"/>
    <w:rsid w:val="002F33A1"/>
    <w:rsid w:val="00314D0C"/>
    <w:rsid w:val="00381934"/>
    <w:rsid w:val="00385A53"/>
    <w:rsid w:val="003864CA"/>
    <w:rsid w:val="00401E96"/>
    <w:rsid w:val="00410268"/>
    <w:rsid w:val="00430499"/>
    <w:rsid w:val="004314EC"/>
    <w:rsid w:val="00460150"/>
    <w:rsid w:val="00471542"/>
    <w:rsid w:val="004B0E84"/>
    <w:rsid w:val="004B1C09"/>
    <w:rsid w:val="004D0EAD"/>
    <w:rsid w:val="005148BE"/>
    <w:rsid w:val="00522128"/>
    <w:rsid w:val="005461EB"/>
    <w:rsid w:val="00553388"/>
    <w:rsid w:val="00573525"/>
    <w:rsid w:val="005807C6"/>
    <w:rsid w:val="00586AA1"/>
    <w:rsid w:val="005A0095"/>
    <w:rsid w:val="005B1A25"/>
    <w:rsid w:val="005B4F7F"/>
    <w:rsid w:val="005D48BA"/>
    <w:rsid w:val="005E02F1"/>
    <w:rsid w:val="005E31B5"/>
    <w:rsid w:val="006017CA"/>
    <w:rsid w:val="00641FCE"/>
    <w:rsid w:val="00665915"/>
    <w:rsid w:val="00671212"/>
    <w:rsid w:val="006855FF"/>
    <w:rsid w:val="006B3E30"/>
    <w:rsid w:val="006D17B6"/>
    <w:rsid w:val="006D3A3B"/>
    <w:rsid w:val="006D4B9E"/>
    <w:rsid w:val="006D5374"/>
    <w:rsid w:val="006F1C2A"/>
    <w:rsid w:val="00704E58"/>
    <w:rsid w:val="007112BB"/>
    <w:rsid w:val="00734B72"/>
    <w:rsid w:val="007538E5"/>
    <w:rsid w:val="00783D67"/>
    <w:rsid w:val="00794552"/>
    <w:rsid w:val="00795770"/>
    <w:rsid w:val="007A3C3C"/>
    <w:rsid w:val="007B4B24"/>
    <w:rsid w:val="007B5469"/>
    <w:rsid w:val="007D714F"/>
    <w:rsid w:val="007E706E"/>
    <w:rsid w:val="008116C1"/>
    <w:rsid w:val="00813890"/>
    <w:rsid w:val="00827860"/>
    <w:rsid w:val="00871D7C"/>
    <w:rsid w:val="00874CB2"/>
    <w:rsid w:val="0088040B"/>
    <w:rsid w:val="00886669"/>
    <w:rsid w:val="00893207"/>
    <w:rsid w:val="00896E26"/>
    <w:rsid w:val="008A6667"/>
    <w:rsid w:val="008B7112"/>
    <w:rsid w:val="008F2D44"/>
    <w:rsid w:val="00904C2A"/>
    <w:rsid w:val="009564D8"/>
    <w:rsid w:val="009D0826"/>
    <w:rsid w:val="009E1B0E"/>
    <w:rsid w:val="009E5445"/>
    <w:rsid w:val="009E5A2C"/>
    <w:rsid w:val="00A00FF6"/>
    <w:rsid w:val="00A071FC"/>
    <w:rsid w:val="00A63465"/>
    <w:rsid w:val="00AB1CD1"/>
    <w:rsid w:val="00AB23CA"/>
    <w:rsid w:val="00AC7421"/>
    <w:rsid w:val="00AF4509"/>
    <w:rsid w:val="00B00C68"/>
    <w:rsid w:val="00B068F8"/>
    <w:rsid w:val="00B149C1"/>
    <w:rsid w:val="00B1695B"/>
    <w:rsid w:val="00B47761"/>
    <w:rsid w:val="00B7295A"/>
    <w:rsid w:val="00B80396"/>
    <w:rsid w:val="00B87BA6"/>
    <w:rsid w:val="00B9220B"/>
    <w:rsid w:val="00B93870"/>
    <w:rsid w:val="00BB0F00"/>
    <w:rsid w:val="00BB5C8B"/>
    <w:rsid w:val="00BC49FD"/>
    <w:rsid w:val="00BC62D8"/>
    <w:rsid w:val="00BD2070"/>
    <w:rsid w:val="00BD32CA"/>
    <w:rsid w:val="00C10292"/>
    <w:rsid w:val="00C15F8E"/>
    <w:rsid w:val="00C42DFB"/>
    <w:rsid w:val="00C86F38"/>
    <w:rsid w:val="00C9143D"/>
    <w:rsid w:val="00CF016F"/>
    <w:rsid w:val="00CF0439"/>
    <w:rsid w:val="00CF13B3"/>
    <w:rsid w:val="00CF5D16"/>
    <w:rsid w:val="00CF6055"/>
    <w:rsid w:val="00D02C6E"/>
    <w:rsid w:val="00D04365"/>
    <w:rsid w:val="00D24D19"/>
    <w:rsid w:val="00D36E16"/>
    <w:rsid w:val="00D40929"/>
    <w:rsid w:val="00D56C40"/>
    <w:rsid w:val="00D61A43"/>
    <w:rsid w:val="00D82953"/>
    <w:rsid w:val="00DA155E"/>
    <w:rsid w:val="00DA2E4E"/>
    <w:rsid w:val="00DA4F6D"/>
    <w:rsid w:val="00DB2A3E"/>
    <w:rsid w:val="00DF55DA"/>
    <w:rsid w:val="00E52D57"/>
    <w:rsid w:val="00E57A13"/>
    <w:rsid w:val="00E674AB"/>
    <w:rsid w:val="00EA0C25"/>
    <w:rsid w:val="00EA4B79"/>
    <w:rsid w:val="00EB095A"/>
    <w:rsid w:val="00EC1440"/>
    <w:rsid w:val="00EC3749"/>
    <w:rsid w:val="00ED147B"/>
    <w:rsid w:val="00ED3457"/>
    <w:rsid w:val="00ED75D4"/>
    <w:rsid w:val="00EF63F2"/>
    <w:rsid w:val="00F03A85"/>
    <w:rsid w:val="00F13356"/>
    <w:rsid w:val="00F21B38"/>
    <w:rsid w:val="00F229AB"/>
    <w:rsid w:val="00F234A7"/>
    <w:rsid w:val="00F25E90"/>
    <w:rsid w:val="00F31FD0"/>
    <w:rsid w:val="00F465ED"/>
    <w:rsid w:val="00F8479F"/>
    <w:rsid w:val="00FA000A"/>
    <w:rsid w:val="00FA7B98"/>
    <w:rsid w:val="00FB10BD"/>
    <w:rsid w:val="00FB7AB6"/>
    <w:rsid w:val="00FD145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2EF01"/>
  <w15:chartTrackingRefBased/>
  <w15:docId w15:val="{39618B12-1994-4A37-AE66-AA35DE29D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C49FD"/>
    <w:pPr>
      <w:spacing w:line="259" w:lineRule="auto"/>
    </w:pPr>
    <w:rPr>
      <w:rFonts w:ascii="Calibri" w:eastAsia="Calibri" w:hAnsi="Calibri" w:cs="Times New Roman"/>
      <w:kern w:val="0"/>
      <w:sz w:val="22"/>
      <w:szCs w:val="22"/>
      <w14:ligatures w14:val="none"/>
    </w:rPr>
  </w:style>
  <w:style w:type="paragraph" w:styleId="Nagwek1">
    <w:name w:val="heading 1"/>
    <w:basedOn w:val="Normalny"/>
    <w:next w:val="Normalny"/>
    <w:link w:val="Nagwek1Znak"/>
    <w:uiPriority w:val="9"/>
    <w:qFormat/>
    <w:rsid w:val="00E52D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E52D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E52D57"/>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E52D57"/>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E52D57"/>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E52D57"/>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E52D57"/>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E52D57"/>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E52D5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52D5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E52D5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E52D57"/>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E52D57"/>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E52D57"/>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E52D5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E52D5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E52D5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E52D57"/>
    <w:rPr>
      <w:rFonts w:eastAsiaTheme="majorEastAsia" w:cstheme="majorBidi"/>
      <w:color w:val="272727" w:themeColor="text1" w:themeTint="D8"/>
    </w:rPr>
  </w:style>
  <w:style w:type="paragraph" w:styleId="Tytu">
    <w:name w:val="Title"/>
    <w:basedOn w:val="Normalny"/>
    <w:next w:val="Normalny"/>
    <w:link w:val="TytuZnak"/>
    <w:uiPriority w:val="10"/>
    <w:qFormat/>
    <w:rsid w:val="00E52D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E52D57"/>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E52D57"/>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E52D57"/>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E52D57"/>
    <w:pPr>
      <w:spacing w:before="160"/>
      <w:jc w:val="center"/>
    </w:pPr>
    <w:rPr>
      <w:i/>
      <w:iCs/>
      <w:color w:val="404040" w:themeColor="text1" w:themeTint="BF"/>
    </w:rPr>
  </w:style>
  <w:style w:type="character" w:customStyle="1" w:styleId="CytatZnak">
    <w:name w:val="Cytat Znak"/>
    <w:basedOn w:val="Domylnaczcionkaakapitu"/>
    <w:link w:val="Cytat"/>
    <w:uiPriority w:val="29"/>
    <w:rsid w:val="00E52D57"/>
    <w:rPr>
      <w:i/>
      <w:iCs/>
      <w:color w:val="404040" w:themeColor="text1" w:themeTint="BF"/>
    </w:rPr>
  </w:style>
  <w:style w:type="paragraph" w:styleId="Akapitzlist">
    <w:name w:val="List Paragraph"/>
    <w:aliases w:val="1_literowka Znak,Literowanie Znak,Preambuła Znak,1_literowka,Literowanie,Preambuła,Akapit z listą;1_literowka,Numerowanie,L1,Podsis rysunku,Bullet Number,Body MS Bullet,lp1,2 heading,A_wyliczenie,K-P_odwolanie,Akapit z listą5,Puce tableau"/>
    <w:basedOn w:val="Normalny"/>
    <w:link w:val="AkapitzlistZnak"/>
    <w:qFormat/>
    <w:rsid w:val="00E52D57"/>
    <w:pPr>
      <w:ind w:left="720"/>
      <w:contextualSpacing/>
    </w:pPr>
  </w:style>
  <w:style w:type="character" w:styleId="Wyrnienieintensywne">
    <w:name w:val="Intense Emphasis"/>
    <w:basedOn w:val="Domylnaczcionkaakapitu"/>
    <w:uiPriority w:val="21"/>
    <w:qFormat/>
    <w:rsid w:val="00E52D57"/>
    <w:rPr>
      <w:i/>
      <w:iCs/>
      <w:color w:val="0F4761" w:themeColor="accent1" w:themeShade="BF"/>
    </w:rPr>
  </w:style>
  <w:style w:type="paragraph" w:styleId="Cytatintensywny">
    <w:name w:val="Intense Quote"/>
    <w:basedOn w:val="Normalny"/>
    <w:next w:val="Normalny"/>
    <w:link w:val="CytatintensywnyZnak"/>
    <w:uiPriority w:val="30"/>
    <w:qFormat/>
    <w:rsid w:val="00E52D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E52D57"/>
    <w:rPr>
      <w:i/>
      <w:iCs/>
      <w:color w:val="0F4761" w:themeColor="accent1" w:themeShade="BF"/>
    </w:rPr>
  </w:style>
  <w:style w:type="character" w:styleId="Odwoanieintensywne">
    <w:name w:val="Intense Reference"/>
    <w:basedOn w:val="Domylnaczcionkaakapitu"/>
    <w:uiPriority w:val="32"/>
    <w:qFormat/>
    <w:rsid w:val="00E52D57"/>
    <w:rPr>
      <w:b/>
      <w:bCs/>
      <w:smallCaps/>
      <w:color w:val="0F4761" w:themeColor="accent1" w:themeShade="BF"/>
      <w:spacing w:val="5"/>
    </w:rPr>
  </w:style>
  <w:style w:type="paragraph" w:customStyle="1" w:styleId="Default">
    <w:name w:val="Default"/>
    <w:rsid w:val="00BC49FD"/>
    <w:pPr>
      <w:autoSpaceDE w:val="0"/>
      <w:autoSpaceDN w:val="0"/>
      <w:adjustRightInd w:val="0"/>
      <w:spacing w:after="0" w:line="240" w:lineRule="auto"/>
    </w:pPr>
    <w:rPr>
      <w:rFonts w:ascii="Calibri" w:hAnsi="Calibri" w:cs="Calibri"/>
      <w:color w:val="000000"/>
      <w:kern w:val="0"/>
      <w14:ligatures w14:val="none"/>
    </w:rPr>
  </w:style>
  <w:style w:type="paragraph" w:styleId="Nagwek">
    <w:name w:val="header"/>
    <w:basedOn w:val="Normalny"/>
    <w:link w:val="NagwekZnak"/>
    <w:uiPriority w:val="99"/>
    <w:unhideWhenUsed/>
    <w:rsid w:val="00BC49FD"/>
    <w:pPr>
      <w:widowControl w:val="0"/>
      <w:tabs>
        <w:tab w:val="center" w:pos="4536"/>
        <w:tab w:val="right" w:pos="9072"/>
      </w:tabs>
      <w:suppressAutoHyphens/>
      <w:spacing w:after="0" w:line="240" w:lineRule="auto"/>
    </w:pPr>
    <w:rPr>
      <w:rFonts w:ascii="Times New Roman" w:eastAsia="Lucida Sans Unicode" w:hAnsi="Times New Roman"/>
      <w:kern w:val="1"/>
      <w:sz w:val="24"/>
      <w:szCs w:val="24"/>
    </w:rPr>
  </w:style>
  <w:style w:type="character" w:customStyle="1" w:styleId="NagwekZnak">
    <w:name w:val="Nagłówek Znak"/>
    <w:basedOn w:val="Domylnaczcionkaakapitu"/>
    <w:link w:val="Nagwek"/>
    <w:uiPriority w:val="99"/>
    <w:rsid w:val="00BC49FD"/>
    <w:rPr>
      <w:rFonts w:ascii="Times New Roman" w:eastAsia="Lucida Sans Unicode" w:hAnsi="Times New Roman" w:cs="Times New Roman"/>
      <w:kern w:val="1"/>
      <w14:ligatures w14:val="none"/>
    </w:rPr>
  </w:style>
  <w:style w:type="character" w:styleId="Hipercze">
    <w:name w:val="Hyperlink"/>
    <w:uiPriority w:val="99"/>
    <w:rsid w:val="00EF63F2"/>
    <w:rPr>
      <w:color w:val="0000FF"/>
      <w:u w:val="single"/>
    </w:rPr>
  </w:style>
  <w:style w:type="character" w:styleId="Nierozpoznanawzmianka">
    <w:name w:val="Unresolved Mention"/>
    <w:basedOn w:val="Domylnaczcionkaakapitu"/>
    <w:uiPriority w:val="99"/>
    <w:semiHidden/>
    <w:unhideWhenUsed/>
    <w:rsid w:val="00EF63F2"/>
    <w:rPr>
      <w:color w:val="605E5C"/>
      <w:shd w:val="clear" w:color="auto" w:fill="E1DFDD"/>
    </w:rPr>
  </w:style>
  <w:style w:type="character" w:customStyle="1" w:styleId="AkapitzlistZnak">
    <w:name w:val="Akapit z listą Znak"/>
    <w:aliases w:val="1_literowka Znak Znak,Literowanie Znak Znak,Preambuła Znak Znak,1_literowka Znak1,Literowanie Znak1,Preambuła Znak1,Akapit z listą;1_literowka Znak,Numerowanie Znak,L1 Znak,Podsis rysunku Znak,Bullet Number Znak,Body MS Bullet Znak"/>
    <w:link w:val="Akapitzlist"/>
    <w:qFormat/>
    <w:locked/>
    <w:rsid w:val="00641FCE"/>
    <w:rPr>
      <w:rFonts w:ascii="Calibri" w:eastAsia="Calibri" w:hAnsi="Calibri" w:cs="Times New Roman"/>
      <w:kern w:val="0"/>
      <w:sz w:val="22"/>
      <w:szCs w:val="22"/>
      <w14:ligatures w14:val="none"/>
    </w:rPr>
  </w:style>
  <w:style w:type="paragraph" w:styleId="Tekstpodstawowy">
    <w:name w:val="Body Text"/>
    <w:aliases w:val="a2,Znak Znak,Znak,Znak Znak Znak Znak Znak, Znak,Brødtekst Tegn Tegn"/>
    <w:basedOn w:val="Normalny"/>
    <w:link w:val="TekstpodstawowyZnak"/>
    <w:uiPriority w:val="99"/>
    <w:rsid w:val="00460150"/>
    <w:pPr>
      <w:spacing w:after="0" w:line="240" w:lineRule="auto"/>
    </w:pPr>
    <w:rPr>
      <w:rFonts w:ascii="Arial" w:eastAsia="Times New Roman" w:hAnsi="Arial" w:cs="Arial"/>
      <w:sz w:val="24"/>
      <w:szCs w:val="24"/>
      <w:lang w:eastAsia="pl-PL"/>
    </w:rPr>
  </w:style>
  <w:style w:type="character" w:customStyle="1" w:styleId="TekstpodstawowyZnak">
    <w:name w:val="Tekst podstawowy Znak"/>
    <w:aliases w:val="a2 Znak,Znak Znak Znak,Znak Znak1,Znak Znak Znak Znak Znak Znak, Znak Znak,Brødtekst Tegn Tegn Znak"/>
    <w:basedOn w:val="Domylnaczcionkaakapitu"/>
    <w:link w:val="Tekstpodstawowy"/>
    <w:uiPriority w:val="99"/>
    <w:rsid w:val="00460150"/>
    <w:rPr>
      <w:rFonts w:ascii="Arial" w:eastAsia="Times New Roman" w:hAnsi="Arial" w:cs="Arial"/>
      <w:kern w:val="0"/>
      <w:lang w:eastAsia="pl-PL"/>
      <w14:ligatures w14:val="none"/>
    </w:rPr>
  </w:style>
  <w:style w:type="character" w:styleId="Odwoaniedokomentarza">
    <w:name w:val="annotation reference"/>
    <w:uiPriority w:val="99"/>
    <w:rsid w:val="00460150"/>
    <w:rPr>
      <w:sz w:val="16"/>
      <w:szCs w:val="16"/>
    </w:rPr>
  </w:style>
  <w:style w:type="paragraph" w:styleId="Tekstkomentarza">
    <w:name w:val="annotation text"/>
    <w:basedOn w:val="Normalny"/>
    <w:link w:val="TekstkomentarzaZnak"/>
    <w:semiHidden/>
    <w:qFormat/>
    <w:rsid w:val="00460150"/>
    <w:pPr>
      <w:spacing w:after="0" w:line="240" w:lineRule="auto"/>
    </w:pPr>
    <w:rPr>
      <w:rFonts w:ascii="Times New Roman" w:eastAsia="Times New Roman" w:hAnsi="Times New Roman"/>
      <w:sz w:val="20"/>
      <w:szCs w:val="20"/>
      <w:lang w:eastAsia="pl-PL"/>
    </w:rPr>
  </w:style>
  <w:style w:type="character" w:customStyle="1" w:styleId="TekstkomentarzaZnak">
    <w:name w:val="Tekst komentarza Znak"/>
    <w:basedOn w:val="Domylnaczcionkaakapitu"/>
    <w:link w:val="Tekstkomentarza"/>
    <w:semiHidden/>
    <w:qFormat/>
    <w:rsid w:val="00460150"/>
    <w:rPr>
      <w:rFonts w:ascii="Times New Roman" w:eastAsia="Times New Roman" w:hAnsi="Times New Roman" w:cs="Times New Roman"/>
      <w:kern w:val="0"/>
      <w:sz w:val="20"/>
      <w:szCs w:val="20"/>
      <w:lang w:eastAsia="pl-PL"/>
      <w14:ligatures w14:val="none"/>
    </w:rPr>
  </w:style>
  <w:style w:type="character" w:customStyle="1" w:styleId="ZnakZnak15">
    <w:name w:val="Znak Znak15"/>
    <w:semiHidden/>
    <w:locked/>
    <w:rsid w:val="00C15F8E"/>
    <w:rPr>
      <w:rFonts w:ascii="Calibri" w:hAnsi="Calibri" w:cs="Calibri"/>
      <w:sz w:val="24"/>
      <w:szCs w:val="24"/>
    </w:rPr>
  </w:style>
  <w:style w:type="paragraph" w:styleId="Stopka">
    <w:name w:val="footer"/>
    <w:basedOn w:val="Normalny"/>
    <w:link w:val="StopkaZnak"/>
    <w:uiPriority w:val="99"/>
    <w:unhideWhenUsed/>
    <w:rsid w:val="00AC742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C7421"/>
    <w:rPr>
      <w:rFonts w:ascii="Calibri" w:eastAsia="Calibri" w:hAnsi="Calibri" w:cs="Times New Roman"/>
      <w:kern w:val="0"/>
      <w:sz w:val="22"/>
      <w:szCs w:val="22"/>
      <w14:ligatures w14:val="none"/>
    </w:rPr>
  </w:style>
  <w:style w:type="paragraph" w:styleId="Tekstpodstawowy2">
    <w:name w:val="Body Text 2"/>
    <w:basedOn w:val="Normalny"/>
    <w:link w:val="Tekstpodstawowy2Znak"/>
    <w:uiPriority w:val="99"/>
    <w:unhideWhenUsed/>
    <w:rsid w:val="000622F4"/>
    <w:pPr>
      <w:spacing w:after="120" w:line="480" w:lineRule="auto"/>
    </w:pPr>
  </w:style>
  <w:style w:type="character" w:customStyle="1" w:styleId="Tekstpodstawowy2Znak">
    <w:name w:val="Tekst podstawowy 2 Znak"/>
    <w:basedOn w:val="Domylnaczcionkaakapitu"/>
    <w:link w:val="Tekstpodstawowy2"/>
    <w:uiPriority w:val="99"/>
    <w:rsid w:val="000622F4"/>
    <w:rPr>
      <w:rFonts w:ascii="Calibri" w:eastAsia="Calibri" w:hAnsi="Calibri" w:cs="Times New Roman"/>
      <w:kern w:val="0"/>
      <w:sz w:val="22"/>
      <w:szCs w:val="22"/>
      <w14:ligatures w14:val="none"/>
    </w:rPr>
  </w:style>
  <w:style w:type="character" w:customStyle="1" w:styleId="NormalnyWebZnak">
    <w:name w:val="Normalny (Web) Znak"/>
    <w:link w:val="NormalnyWeb"/>
    <w:uiPriority w:val="99"/>
    <w:locked/>
    <w:rsid w:val="002C69DB"/>
    <w:rPr>
      <w:rFonts w:ascii="Times New Roman" w:eastAsia="Times New Roman" w:hAnsi="Times New Roman" w:cs="Times New Roman"/>
      <w:sz w:val="20"/>
      <w:szCs w:val="20"/>
      <w:lang w:eastAsia="pl-PL"/>
    </w:rPr>
  </w:style>
  <w:style w:type="paragraph" w:styleId="NormalnyWeb">
    <w:name w:val="Normal (Web)"/>
    <w:basedOn w:val="Normalny"/>
    <w:link w:val="NormalnyWebZnak"/>
    <w:uiPriority w:val="99"/>
    <w:unhideWhenUsed/>
    <w:rsid w:val="002C69DB"/>
    <w:pPr>
      <w:spacing w:before="100" w:beforeAutospacing="1" w:after="100" w:afterAutospacing="1" w:line="240" w:lineRule="auto"/>
      <w:jc w:val="both"/>
    </w:pPr>
    <w:rPr>
      <w:rFonts w:ascii="Times New Roman" w:eastAsia="Times New Roman" w:hAnsi="Times New Roman"/>
      <w:kern w:val="2"/>
      <w:sz w:val="20"/>
      <w:szCs w:val="20"/>
      <w:lang w:eastAsia="pl-PL"/>
      <w14:ligatures w14:val="standardContextual"/>
    </w:rPr>
  </w:style>
  <w:style w:type="paragraph" w:styleId="Poprawka">
    <w:name w:val="Revision"/>
    <w:hidden/>
    <w:uiPriority w:val="99"/>
    <w:semiHidden/>
    <w:rsid w:val="00EA4B79"/>
    <w:pPr>
      <w:spacing w:after="0" w:line="240" w:lineRule="auto"/>
    </w:pPr>
    <w:rPr>
      <w:rFonts w:ascii="Calibri" w:eastAsia="Calibri" w:hAnsi="Calibri" w:cs="Times New Roman"/>
      <w:kern w:val="0"/>
      <w:sz w:val="22"/>
      <w:szCs w:val="22"/>
      <w14:ligatures w14:val="none"/>
    </w:rPr>
  </w:style>
  <w:style w:type="paragraph" w:styleId="Tematkomentarza">
    <w:name w:val="annotation subject"/>
    <w:basedOn w:val="Tekstkomentarza"/>
    <w:next w:val="Tekstkomentarza"/>
    <w:link w:val="TematkomentarzaZnak"/>
    <w:uiPriority w:val="99"/>
    <w:semiHidden/>
    <w:unhideWhenUsed/>
    <w:rsid w:val="00EA4B79"/>
    <w:pPr>
      <w:spacing w:after="160"/>
    </w:pPr>
    <w:rPr>
      <w:rFonts w:ascii="Calibri" w:eastAsia="Calibri" w:hAnsi="Calibri"/>
      <w:b/>
      <w:bCs/>
      <w:lang w:eastAsia="en-US"/>
    </w:rPr>
  </w:style>
  <w:style w:type="character" w:customStyle="1" w:styleId="TematkomentarzaZnak">
    <w:name w:val="Temat komentarza Znak"/>
    <w:basedOn w:val="TekstkomentarzaZnak"/>
    <w:link w:val="Tematkomentarza"/>
    <w:uiPriority w:val="99"/>
    <w:semiHidden/>
    <w:rsid w:val="00EA4B79"/>
    <w:rPr>
      <w:rFonts w:ascii="Calibri" w:eastAsia="Calibri" w:hAnsi="Calibri" w:cs="Times New Roman"/>
      <w:b/>
      <w:bCs/>
      <w:kern w:val="0"/>
      <w:sz w:val="20"/>
      <w:szCs w:val="2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rzad@gizycko.pl" TargetMode="External"/><Relationship Id="rId13" Type="http://schemas.openxmlformats.org/officeDocument/2006/relationships/hyperlink" Target="mailto:miroslaw.lubas@gizycko.pl" TargetMode="External"/><Relationship Id="rId18" Type="http://schemas.openxmlformats.org/officeDocument/2006/relationships/hyperlink" Target="https://platformazakupowa.pl/transakcja/1280547%2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s://platformazakupowa.pl/strona/45-instrukcje" TargetMode="External"/><Relationship Id="rId2" Type="http://schemas.openxmlformats.org/officeDocument/2006/relationships/numbering" Target="numbering.xml"/><Relationship Id="rId16" Type="http://schemas.openxmlformats.org/officeDocument/2006/relationships/hyperlink" Target="mailto:cwk@platformazakupowa.pl"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https://platformazakupowa.pl/transakcja/1280547" TargetMode="Externa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latformazakupowa.pl/transakcja/1280547%20" TargetMode="External"/><Relationship Id="rId14" Type="http://schemas.openxmlformats.org/officeDocument/2006/relationships/hyperlink" Target="mailto:anna.sutula@gizycko.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D7E402-29B7-429B-9E49-F4E0A833B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TotalTime>
  <Pages>8</Pages>
  <Words>2692</Words>
  <Characters>16157</Characters>
  <Application>Microsoft Office Word</Application>
  <DocSecurity>0</DocSecurity>
  <Lines>134</Lines>
  <Paragraphs>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Sutuła Anna</dc:creator>
  <cp:keywords/>
  <dc:description/>
  <cp:lastModifiedBy>Sutuła Anna</cp:lastModifiedBy>
  <cp:revision>60</cp:revision>
  <cp:lastPrinted>2026-04-23T07:10:00Z</cp:lastPrinted>
  <dcterms:created xsi:type="dcterms:W3CDTF">2026-03-17T11:21:00Z</dcterms:created>
  <dcterms:modified xsi:type="dcterms:W3CDTF">2026-04-24T07:28:00Z</dcterms:modified>
</cp:coreProperties>
</file>